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C328D" w14:textId="77777777" w:rsidR="00045BC6" w:rsidRPr="006476BE" w:rsidRDefault="00045BC6" w:rsidP="00045BC6">
      <w:pPr>
        <w:pStyle w:val="1"/>
        <w:spacing w:before="0" w:beforeAutospacing="0" w:after="0" w:afterAutospacing="0"/>
        <w:rPr>
          <w:sz w:val="24"/>
          <w:szCs w:val="24"/>
          <w:lang w:val="kk-KZ"/>
        </w:rPr>
      </w:pPr>
      <w:r w:rsidRPr="006476BE">
        <w:rPr>
          <w:sz w:val="24"/>
          <w:szCs w:val="24"/>
          <w:lang w:val="kk-KZ"/>
        </w:rPr>
        <w:t>ТЕМИРКУЛОВА Насиба  Камилжановна,</w:t>
      </w:r>
    </w:p>
    <w:p w14:paraId="76DC3578" w14:textId="77777777" w:rsidR="00045BC6" w:rsidRPr="006476BE" w:rsidRDefault="00045BC6" w:rsidP="00045BC6">
      <w:pPr>
        <w:pStyle w:val="1"/>
        <w:spacing w:before="0" w:beforeAutospacing="0" w:after="0" w:afterAutospacing="0"/>
        <w:rPr>
          <w:sz w:val="24"/>
          <w:szCs w:val="24"/>
          <w:lang w:val="kk-KZ"/>
        </w:rPr>
      </w:pPr>
      <w:r w:rsidRPr="006476BE">
        <w:rPr>
          <w:sz w:val="24"/>
          <w:szCs w:val="24"/>
          <w:lang w:val="kk-KZ"/>
        </w:rPr>
        <w:t>№4 Мектеп – гимназиясының химия  биология пәні мұғалімі.</w:t>
      </w:r>
    </w:p>
    <w:p w14:paraId="78FC2C29" w14:textId="77777777" w:rsidR="00045BC6" w:rsidRPr="006476BE" w:rsidRDefault="00045BC6" w:rsidP="00045BC6">
      <w:pPr>
        <w:pStyle w:val="1"/>
        <w:spacing w:before="0" w:beforeAutospacing="0" w:after="0" w:afterAutospacing="0"/>
        <w:rPr>
          <w:sz w:val="24"/>
          <w:szCs w:val="24"/>
          <w:lang w:val="kk-KZ"/>
        </w:rPr>
      </w:pPr>
      <w:r w:rsidRPr="006476BE">
        <w:rPr>
          <w:sz w:val="24"/>
          <w:szCs w:val="24"/>
          <w:lang w:val="kk-KZ"/>
        </w:rPr>
        <w:t>Түркістан облысы, Сайрам ауданы</w:t>
      </w:r>
    </w:p>
    <w:p w14:paraId="04AB9149" w14:textId="77777777" w:rsidR="00E52F06" w:rsidRPr="009617E2" w:rsidRDefault="00E52F06" w:rsidP="009617E2">
      <w:pPr>
        <w:spacing w:after="0" w:line="240" w:lineRule="auto"/>
        <w:rPr>
          <w:rFonts w:ascii="Times New Roman" w:eastAsia="Times New Roman" w:hAnsi="Times New Roman" w:cs="Times New Roman"/>
          <w:b/>
          <w:lang w:val="kk-KZ" w:eastAsia="ru-RU"/>
        </w:rPr>
      </w:pPr>
      <w:bookmarkStart w:id="0" w:name="_GoBack"/>
      <w:bookmarkEnd w:id="0"/>
    </w:p>
    <w:p w14:paraId="12248854" w14:textId="5D6E1B04" w:rsidR="00CD6EA3" w:rsidRPr="009617E2" w:rsidRDefault="00045BC6" w:rsidP="009617E2">
      <w:pPr>
        <w:spacing w:after="0" w:line="240" w:lineRule="auto"/>
        <w:jc w:val="center"/>
        <w:rPr>
          <w:rFonts w:ascii="Times New Roman" w:eastAsia="Times New Roman" w:hAnsi="Times New Roman" w:cs="Times New Roman"/>
          <w:b/>
          <w:bCs/>
          <w:lang w:val="kk-KZ" w:eastAsia="ru-RU"/>
        </w:rPr>
      </w:pPr>
      <w:hyperlink r:id="rId5" w:history="1">
        <w:r w:rsidR="00F16441" w:rsidRPr="009617E2">
          <w:rPr>
            <w:rFonts w:ascii="Times New Roman" w:eastAsia="Times New Roman" w:hAnsi="Times New Roman" w:cs="Times New Roman"/>
            <w:b/>
            <w:bCs/>
            <w:lang w:val="kk-KZ" w:eastAsia="ru-RU"/>
          </w:rPr>
          <w:t>ХИМИЯ</w:t>
        </w:r>
      </w:hyperlink>
      <w:r w:rsidR="00CD6EA3" w:rsidRPr="009617E2">
        <w:rPr>
          <w:rFonts w:ascii="Times New Roman" w:eastAsia="Times New Roman" w:hAnsi="Times New Roman" w:cs="Times New Roman"/>
          <w:b/>
          <w:bCs/>
          <w:lang w:val="kk-KZ" w:eastAsia="ru-RU"/>
        </w:rPr>
        <w:t xml:space="preserve"> САБАҒЫНДА ИННОВАЦИЯЛЫҚ </w:t>
      </w:r>
      <w:hyperlink r:id="rId6" w:history="1">
        <w:r w:rsidR="00CD6EA3" w:rsidRPr="009617E2">
          <w:rPr>
            <w:rFonts w:ascii="Times New Roman" w:eastAsia="Times New Roman" w:hAnsi="Times New Roman" w:cs="Times New Roman"/>
            <w:b/>
            <w:bCs/>
            <w:lang w:val="kk-KZ" w:eastAsia="ru-RU"/>
          </w:rPr>
          <w:t xml:space="preserve">ӘДІСТЕР </w:t>
        </w:r>
        <w:r w:rsidR="00F16441" w:rsidRPr="009617E2">
          <w:rPr>
            <w:rFonts w:ascii="Times New Roman" w:eastAsia="Times New Roman" w:hAnsi="Times New Roman" w:cs="Times New Roman"/>
            <w:b/>
            <w:bCs/>
            <w:lang w:val="kk-KZ" w:eastAsia="ru-RU"/>
          </w:rPr>
          <w:t>МЕН БІЛІМ</w:t>
        </w:r>
      </w:hyperlink>
      <w:r w:rsidR="00CD6EA3" w:rsidRPr="009617E2">
        <w:rPr>
          <w:rFonts w:ascii="Times New Roman" w:eastAsia="Times New Roman" w:hAnsi="Times New Roman" w:cs="Times New Roman"/>
          <w:lang w:val="kk-KZ" w:eastAsia="ru-RU"/>
        </w:rPr>
        <w:t xml:space="preserve"> </w:t>
      </w:r>
      <w:r w:rsidR="00CD6EA3" w:rsidRPr="009617E2">
        <w:rPr>
          <w:rFonts w:ascii="Times New Roman" w:eastAsia="Times New Roman" w:hAnsi="Times New Roman" w:cs="Times New Roman"/>
          <w:b/>
          <w:bCs/>
          <w:lang w:val="kk-KZ" w:eastAsia="ru-RU"/>
        </w:rPr>
        <w:t>ТЕХНОЛОГИЯЛАРЫН</w:t>
      </w:r>
      <w:r w:rsidR="009617E2" w:rsidRPr="009617E2">
        <w:rPr>
          <w:rFonts w:ascii="Times New Roman" w:eastAsia="Times New Roman" w:hAnsi="Times New Roman" w:cs="Times New Roman"/>
          <w:b/>
          <w:bCs/>
          <w:lang w:val="kk-KZ" w:eastAsia="ru-RU"/>
        </w:rPr>
        <w:t>ПАЙДАЛАНУ</w:t>
      </w:r>
    </w:p>
    <w:p w14:paraId="1522E397" w14:textId="77777777" w:rsidR="00CD6EA3" w:rsidRPr="009617E2" w:rsidRDefault="00CD6EA3" w:rsidP="009617E2">
      <w:pPr>
        <w:spacing w:after="0" w:line="240" w:lineRule="auto"/>
        <w:rPr>
          <w:rFonts w:ascii="Times New Roman" w:eastAsia="Times New Roman" w:hAnsi="Times New Roman" w:cs="Times New Roman"/>
          <w:lang w:val="kk-KZ" w:eastAsia="ru-RU"/>
        </w:rPr>
      </w:pPr>
    </w:p>
    <w:p w14:paraId="23C01F42" w14:textId="77777777" w:rsidR="009617E2" w:rsidRPr="009617E2" w:rsidRDefault="00F16441" w:rsidP="009617E2">
      <w:pPr>
        <w:spacing w:after="0" w:line="240" w:lineRule="auto"/>
        <w:jc w:val="center"/>
        <w:rPr>
          <w:rFonts w:ascii="Times New Roman" w:eastAsia="Times New Roman" w:hAnsi="Times New Roman" w:cs="Times New Roman"/>
          <w:b/>
          <w:lang w:val="kk-KZ" w:eastAsia="ru-RU"/>
        </w:rPr>
      </w:pPr>
      <w:r w:rsidRPr="009617E2">
        <w:rPr>
          <w:rFonts w:ascii="Times New Roman" w:eastAsia="Times New Roman" w:hAnsi="Times New Roman" w:cs="Times New Roman"/>
          <w:b/>
          <w:lang w:val="kk-KZ" w:eastAsia="ru-RU"/>
        </w:rPr>
        <w:t>Аннотация</w:t>
      </w:r>
      <w:r w:rsidR="009617E2" w:rsidRPr="009617E2">
        <w:rPr>
          <w:rFonts w:ascii="Times New Roman" w:eastAsia="Times New Roman" w:hAnsi="Times New Roman" w:cs="Times New Roman"/>
          <w:b/>
          <w:lang w:val="kk-KZ" w:eastAsia="ru-RU"/>
        </w:rPr>
        <w:t>:</w:t>
      </w:r>
    </w:p>
    <w:p w14:paraId="260B6067" w14:textId="3CDF4537" w:rsidR="00A13674" w:rsidRPr="009617E2" w:rsidRDefault="009617E2" w:rsidP="009617E2">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w:t>
      </w:r>
      <w:r w:rsidRPr="009617E2">
        <w:rPr>
          <w:rFonts w:ascii="Times New Roman" w:eastAsia="Times New Roman" w:hAnsi="Times New Roman" w:cs="Times New Roman"/>
          <w:lang w:val="kk-KZ" w:eastAsia="ru-RU"/>
        </w:rPr>
        <w:t xml:space="preserve">қалада химия </w:t>
      </w:r>
      <w:r w:rsidR="00F16441" w:rsidRPr="009617E2">
        <w:rPr>
          <w:rFonts w:ascii="Times New Roman" w:eastAsia="Times New Roman" w:hAnsi="Times New Roman" w:cs="Times New Roman"/>
          <w:lang w:val="kk-KZ" w:eastAsia="ru-RU"/>
        </w:rPr>
        <w:t>сабағын  өткізу  барысында  күнделікті</w:t>
      </w:r>
    </w:p>
    <w:p w14:paraId="1D7E0718" w14:textId="0CAF852C" w:rsidR="00A13674" w:rsidRPr="009617E2" w:rsidRDefault="00F16441" w:rsidP="009617E2">
      <w:pPr>
        <w:spacing w:after="0" w:line="240" w:lineRule="auto"/>
        <w:jc w:val="center"/>
        <w:rPr>
          <w:rFonts w:ascii="Times New Roman" w:eastAsia="Times New Roman" w:hAnsi="Times New Roman" w:cs="Times New Roman"/>
          <w:lang w:val="kk-KZ" w:eastAsia="ru-RU"/>
        </w:rPr>
      </w:pPr>
      <w:r w:rsidRPr="009617E2">
        <w:rPr>
          <w:rFonts w:ascii="Times New Roman" w:eastAsia="Times New Roman" w:hAnsi="Times New Roman" w:cs="Times New Roman"/>
          <w:lang w:val="kk-KZ" w:eastAsia="ru-RU"/>
        </w:rPr>
        <w:t>қолданылып жүрген инновациялық әдістер мен педагогикалық</w:t>
      </w:r>
    </w:p>
    <w:p w14:paraId="06E2D5A0" w14:textId="77777777" w:rsidR="00A13674" w:rsidRPr="009617E2" w:rsidRDefault="00F16441" w:rsidP="009617E2">
      <w:pPr>
        <w:spacing w:after="0" w:line="240" w:lineRule="auto"/>
        <w:jc w:val="center"/>
        <w:rPr>
          <w:rFonts w:ascii="Times New Roman" w:eastAsia="Times New Roman" w:hAnsi="Times New Roman" w:cs="Times New Roman"/>
          <w:lang w:val="kk-KZ" w:eastAsia="ru-RU"/>
        </w:rPr>
      </w:pPr>
      <w:r w:rsidRPr="009617E2">
        <w:rPr>
          <w:rFonts w:ascii="Times New Roman" w:eastAsia="Times New Roman" w:hAnsi="Times New Roman" w:cs="Times New Roman"/>
          <w:lang w:val="kk-KZ" w:eastAsia="ru-RU"/>
        </w:rPr>
        <w:t>технологиялардың элементтері  қарастырылып,  оларды  қолдана</w:t>
      </w:r>
    </w:p>
    <w:p w14:paraId="472A0D8D" w14:textId="44949CD6" w:rsidR="00A13674" w:rsidRPr="009617E2" w:rsidRDefault="00F16441" w:rsidP="009617E2">
      <w:pPr>
        <w:spacing w:after="0" w:line="240" w:lineRule="auto"/>
        <w:jc w:val="center"/>
        <w:rPr>
          <w:rFonts w:ascii="Times New Roman" w:eastAsia="Times New Roman" w:hAnsi="Times New Roman" w:cs="Times New Roman"/>
          <w:lang w:val="kk-KZ" w:eastAsia="ru-RU"/>
        </w:rPr>
      </w:pPr>
      <w:r w:rsidRPr="009617E2">
        <w:rPr>
          <w:rFonts w:ascii="Times New Roman" w:eastAsia="Times New Roman" w:hAnsi="Times New Roman" w:cs="Times New Roman"/>
          <w:lang w:val="kk-KZ" w:eastAsia="ru-RU"/>
        </w:rPr>
        <w:t>отырып,  оқушылардың функционалдық сауаттылықтарын қалыптастыру</w:t>
      </w:r>
    </w:p>
    <w:p w14:paraId="21ADEB52" w14:textId="1F28BC67" w:rsidR="00F16441" w:rsidRPr="009617E2" w:rsidRDefault="00F16441" w:rsidP="009617E2">
      <w:pPr>
        <w:spacing w:after="0" w:line="240" w:lineRule="auto"/>
        <w:jc w:val="center"/>
        <w:rPr>
          <w:rFonts w:ascii="Times New Roman" w:eastAsia="Times New Roman" w:hAnsi="Times New Roman" w:cs="Times New Roman"/>
          <w:lang w:val="kk-KZ" w:eastAsia="ru-RU"/>
        </w:rPr>
      </w:pPr>
      <w:r w:rsidRPr="009617E2">
        <w:rPr>
          <w:rFonts w:ascii="Times New Roman" w:eastAsia="Times New Roman" w:hAnsi="Times New Roman" w:cs="Times New Roman"/>
          <w:lang w:val="kk-KZ" w:eastAsia="ru-RU"/>
        </w:rPr>
        <w:t>туралы айтылған.</w:t>
      </w:r>
    </w:p>
    <w:p w14:paraId="282971C5" w14:textId="77777777" w:rsidR="00F16441" w:rsidRPr="009617E2" w:rsidRDefault="00F16441" w:rsidP="009617E2">
      <w:pPr>
        <w:pStyle w:val="a4"/>
        <w:spacing w:before="0" w:beforeAutospacing="0" w:after="0" w:afterAutospacing="0"/>
        <w:jc w:val="both"/>
        <w:rPr>
          <w:sz w:val="22"/>
          <w:szCs w:val="22"/>
          <w:lang w:val="kk-KZ"/>
        </w:rPr>
      </w:pPr>
      <w:r w:rsidRPr="009617E2">
        <w:rPr>
          <w:sz w:val="22"/>
          <w:szCs w:val="22"/>
          <w:lang w:val="kk-KZ"/>
        </w:rPr>
        <w:tab/>
        <w:t>Қазіргі таңда химия сабағында инновациялық әдіс-тәсілдерді және интерактивтік әдістемелерін сабақ барысында пайдалана отырып сабақтың сапалы әрі қызықты өтуіне ықпал тигізуде.</w:t>
      </w:r>
    </w:p>
    <w:p w14:paraId="58FE6942" w14:textId="77777777" w:rsidR="00F16441" w:rsidRPr="009617E2" w:rsidRDefault="00F16441" w:rsidP="009617E2">
      <w:pPr>
        <w:pStyle w:val="a4"/>
        <w:spacing w:before="0" w:beforeAutospacing="0" w:after="0" w:afterAutospacing="0"/>
        <w:jc w:val="both"/>
        <w:rPr>
          <w:sz w:val="22"/>
          <w:szCs w:val="22"/>
          <w:lang w:val="kk-KZ"/>
        </w:rPr>
      </w:pPr>
      <w:r w:rsidRPr="009617E2">
        <w:rPr>
          <w:sz w:val="22"/>
          <w:szCs w:val="22"/>
          <w:lang w:val="kk-KZ"/>
        </w:rPr>
        <w:tab/>
        <w:t>Инновациялық үрдістің негізі – жаңалықтарды қалыптастыру, қолдану, жүзеге асырудың тұтастық қызметі. Кез келген жаңа әдіс жекелік, сондай-ақ уақытша жоспарға жатады. Бұл яғни, бір оқытушы үшін табылған жаңа әдіс, жаңалық басқа оқытушы үшін өтілген материал тәрізді. Инновацияны «жаңашыл», «жаңа әдіс», «өзгеріс», «әдістеме», «жаңашылдық», ал инновациялық үрдісті «жаңа әдістеме құралы» деп қарауға болады.</w:t>
      </w:r>
    </w:p>
    <w:p w14:paraId="3318E8E3" w14:textId="77777777" w:rsidR="00F16441" w:rsidRPr="009617E2" w:rsidRDefault="00F16441" w:rsidP="009617E2">
      <w:pPr>
        <w:pStyle w:val="a4"/>
        <w:spacing w:before="0" w:beforeAutospacing="0" w:after="0" w:afterAutospacing="0"/>
        <w:jc w:val="both"/>
        <w:rPr>
          <w:sz w:val="22"/>
          <w:szCs w:val="22"/>
          <w:lang w:val="kk-KZ"/>
        </w:rPr>
      </w:pPr>
      <w:r w:rsidRPr="009617E2">
        <w:rPr>
          <w:sz w:val="22"/>
          <w:szCs w:val="22"/>
          <w:lang w:val="kk-KZ"/>
        </w:rPr>
        <w:tab/>
        <w:t>Инновация білім деңгейінің көтерілуіне жағдай туғызады. «Инновация» ұғымын қарастырсақ, ғалымдардың көбі оған әртүрлі анықтама берген. Қазақстанда ең алғаш «Инновация» ұғымына қазақ тілінде анықтама берегн Немеребай Нұрахметов. Ол «Инновция», инновациялық үрдіс деп отырғанымыз-білім беру мекемелерінің жаңалықтарды жасау, меңгеру, қолдану, таратуға байланысты бір бөлек қызметі» деген анықтаманы ұсынады. Осы анықтамаға сүйене отырып химиялық білім жүйесін қалыптастыру үшін химиялық білім, химиялық тәрбие, химиялық сана, химиялық мәдениет керек екенін білу жалпы пән мұғалімдерінің міндеті.</w:t>
      </w:r>
    </w:p>
    <w:p w14:paraId="5DAB131F" w14:textId="77777777" w:rsidR="00F16441" w:rsidRPr="009617E2" w:rsidRDefault="00F16441" w:rsidP="009617E2">
      <w:pPr>
        <w:pStyle w:val="a4"/>
        <w:spacing w:before="0" w:beforeAutospacing="0" w:after="0" w:afterAutospacing="0"/>
        <w:jc w:val="both"/>
        <w:rPr>
          <w:sz w:val="22"/>
          <w:szCs w:val="22"/>
          <w:lang w:val="kk-KZ"/>
        </w:rPr>
      </w:pPr>
      <w:r w:rsidRPr="009617E2">
        <w:rPr>
          <w:sz w:val="22"/>
          <w:szCs w:val="22"/>
          <w:lang w:val="kk-KZ"/>
        </w:rPr>
        <w:tab/>
        <w:t>Оқушыларды химиялық тәрбиеге баулу үшін-адамдардың айналадағы табиғи ортаға ілтипатпен қарау негізгі байлығы болып есептелінетін әрбір адамның денсаулығына қамқорлық жасау екендігіне көз жеткізеді. Сондықтан да қазіргі уақытта әрбір білім алушыны айналадағы табиғи орта жағдайына жауапкершілік сезіммен қарап, жануарлар мен өсімдіктерді қорғауға тәрбиелеу. Білім алушылардың химиялық мәдениетін тек сонда ғана жоғары сатыға көтеруге болады. Нақтылаудың бір жолы инновациялық технологияларды, оның ішінде сыни ойлау, саралап оқыту және ақпараттық технологияларды сабақтарда пайдалану.</w:t>
      </w:r>
    </w:p>
    <w:p w14:paraId="0709711E" w14:textId="77777777" w:rsidR="00E92FE2" w:rsidRPr="009617E2" w:rsidRDefault="00F16441" w:rsidP="009617E2">
      <w:pPr>
        <w:pStyle w:val="a4"/>
        <w:spacing w:before="0" w:beforeAutospacing="0" w:after="0" w:afterAutospacing="0"/>
        <w:jc w:val="both"/>
        <w:rPr>
          <w:sz w:val="22"/>
          <w:szCs w:val="22"/>
          <w:lang w:val="kk-KZ"/>
        </w:rPr>
      </w:pPr>
      <w:r w:rsidRPr="009617E2">
        <w:rPr>
          <w:sz w:val="22"/>
          <w:szCs w:val="22"/>
          <w:lang w:val="kk-KZ"/>
        </w:rPr>
        <w:tab/>
      </w:r>
      <w:r w:rsidR="00E92FE2" w:rsidRPr="009617E2">
        <w:rPr>
          <w:sz w:val="22"/>
          <w:szCs w:val="22"/>
          <w:lang w:val="kk-KZ"/>
        </w:rPr>
        <w:t>Оқу-тәрбие үрдісінде қолданып, айтарлықтай нәтиже беріп жүрген жаңа педагогикалық технологиялар мыналар:</w:t>
      </w:r>
    </w:p>
    <w:p w14:paraId="1045521C" w14:textId="77777777" w:rsidR="00E92FE2" w:rsidRPr="009617E2" w:rsidRDefault="00E92FE2" w:rsidP="009617E2">
      <w:pPr>
        <w:pStyle w:val="a4"/>
        <w:spacing w:before="0" w:beforeAutospacing="0" w:after="0" w:afterAutospacing="0"/>
        <w:jc w:val="both"/>
        <w:rPr>
          <w:sz w:val="22"/>
          <w:szCs w:val="22"/>
          <w:lang w:val="kk-KZ"/>
        </w:rPr>
      </w:pPr>
      <w:r w:rsidRPr="009617E2">
        <w:rPr>
          <w:sz w:val="22"/>
          <w:szCs w:val="22"/>
          <w:lang w:val="kk-KZ"/>
        </w:rPr>
        <w:t>- дамыта отырып оқыту әдістемесі;</w:t>
      </w:r>
    </w:p>
    <w:p w14:paraId="4E6BB737" w14:textId="77777777" w:rsidR="00E92FE2" w:rsidRPr="009617E2" w:rsidRDefault="00E92FE2" w:rsidP="009617E2">
      <w:pPr>
        <w:pStyle w:val="a4"/>
        <w:spacing w:before="0" w:beforeAutospacing="0" w:after="0" w:afterAutospacing="0"/>
        <w:jc w:val="both"/>
        <w:rPr>
          <w:sz w:val="22"/>
          <w:szCs w:val="22"/>
          <w:lang w:val="kk-KZ"/>
        </w:rPr>
      </w:pPr>
      <w:r w:rsidRPr="009617E2">
        <w:rPr>
          <w:sz w:val="22"/>
          <w:szCs w:val="22"/>
          <w:lang w:val="kk-KZ"/>
        </w:rPr>
        <w:t>- тірек және тірек конспектілер арқылы оқыту;</w:t>
      </w:r>
    </w:p>
    <w:p w14:paraId="156097EB" w14:textId="77777777" w:rsidR="00E92FE2" w:rsidRPr="009617E2" w:rsidRDefault="00E92FE2" w:rsidP="009617E2">
      <w:pPr>
        <w:pStyle w:val="a4"/>
        <w:spacing w:before="0" w:beforeAutospacing="0" w:after="0" w:afterAutospacing="0"/>
        <w:jc w:val="both"/>
        <w:rPr>
          <w:sz w:val="22"/>
          <w:szCs w:val="22"/>
          <w:lang w:val="kk-KZ"/>
        </w:rPr>
      </w:pPr>
      <w:r w:rsidRPr="009617E2">
        <w:rPr>
          <w:sz w:val="22"/>
          <w:szCs w:val="22"/>
          <w:lang w:val="kk-KZ"/>
        </w:rPr>
        <w:t>- деңгейлеп оқыту технологиясы;</w:t>
      </w:r>
    </w:p>
    <w:p w14:paraId="35B0CB2B" w14:textId="77777777" w:rsidR="00E92FE2" w:rsidRPr="009617E2" w:rsidRDefault="00E92FE2" w:rsidP="009617E2">
      <w:pPr>
        <w:pStyle w:val="a4"/>
        <w:spacing w:before="0" w:beforeAutospacing="0" w:after="0" w:afterAutospacing="0"/>
        <w:jc w:val="both"/>
        <w:rPr>
          <w:sz w:val="22"/>
          <w:szCs w:val="22"/>
          <w:lang w:val="kk-KZ"/>
        </w:rPr>
      </w:pPr>
      <w:r w:rsidRPr="009617E2">
        <w:rPr>
          <w:sz w:val="22"/>
          <w:szCs w:val="22"/>
          <w:lang w:val="kk-KZ"/>
        </w:rPr>
        <w:t>- тесттік жүйемен оқыту;</w:t>
      </w:r>
    </w:p>
    <w:p w14:paraId="5A6EFE52" w14:textId="77777777" w:rsidR="00E92FE2" w:rsidRPr="009617E2" w:rsidRDefault="00E92FE2" w:rsidP="009617E2">
      <w:pPr>
        <w:pStyle w:val="a4"/>
        <w:spacing w:before="0" w:beforeAutospacing="0" w:after="0" w:afterAutospacing="0"/>
        <w:jc w:val="both"/>
        <w:rPr>
          <w:sz w:val="22"/>
          <w:szCs w:val="22"/>
          <w:lang w:val="kk-KZ"/>
        </w:rPr>
      </w:pPr>
      <w:r w:rsidRPr="009617E2">
        <w:rPr>
          <w:sz w:val="22"/>
          <w:szCs w:val="22"/>
          <w:lang w:val="kk-KZ"/>
        </w:rPr>
        <w:t>- мультимедия мүмкіндіктерін қолданып оқыту;</w:t>
      </w:r>
    </w:p>
    <w:p w14:paraId="6F1F777D" w14:textId="77777777" w:rsidR="00E92FE2" w:rsidRPr="009617E2" w:rsidRDefault="00E92FE2" w:rsidP="009617E2">
      <w:pPr>
        <w:pStyle w:val="a4"/>
        <w:spacing w:before="0" w:beforeAutospacing="0" w:after="0" w:afterAutospacing="0"/>
        <w:jc w:val="both"/>
        <w:rPr>
          <w:sz w:val="22"/>
          <w:szCs w:val="22"/>
          <w:lang w:val="kk-KZ"/>
        </w:rPr>
      </w:pPr>
      <w:r w:rsidRPr="009617E2">
        <w:rPr>
          <w:sz w:val="22"/>
          <w:szCs w:val="22"/>
          <w:lang w:val="kk-KZ"/>
        </w:rPr>
        <w:t>- ойын технологияларын қолдану;</w:t>
      </w:r>
    </w:p>
    <w:p w14:paraId="2537DF3D" w14:textId="77777777" w:rsidR="00E92FE2" w:rsidRPr="009617E2" w:rsidRDefault="00E92FE2" w:rsidP="009617E2">
      <w:pPr>
        <w:pStyle w:val="a4"/>
        <w:spacing w:before="0" w:beforeAutospacing="0" w:after="0" w:afterAutospacing="0"/>
        <w:jc w:val="both"/>
        <w:rPr>
          <w:sz w:val="22"/>
          <w:szCs w:val="22"/>
          <w:lang w:val="kk-KZ"/>
        </w:rPr>
      </w:pPr>
      <w:r w:rsidRPr="009617E2">
        <w:rPr>
          <w:sz w:val="22"/>
          <w:szCs w:val="22"/>
          <w:lang w:val="kk-KZ"/>
        </w:rPr>
        <w:t>- дискуссия сабақтары;</w:t>
      </w:r>
    </w:p>
    <w:p w14:paraId="6B7BDF21" w14:textId="77777777" w:rsidR="00E92FE2" w:rsidRPr="009617E2" w:rsidRDefault="00E92FE2" w:rsidP="009617E2">
      <w:pPr>
        <w:pStyle w:val="a4"/>
        <w:spacing w:before="0" w:beforeAutospacing="0" w:after="0" w:afterAutospacing="0"/>
        <w:jc w:val="both"/>
        <w:rPr>
          <w:sz w:val="22"/>
          <w:szCs w:val="22"/>
          <w:lang w:val="kk-KZ"/>
        </w:rPr>
      </w:pPr>
      <w:r w:rsidRPr="009617E2">
        <w:rPr>
          <w:sz w:val="22"/>
          <w:szCs w:val="22"/>
          <w:lang w:val="kk-KZ"/>
        </w:rPr>
        <w:t>- топпен жұмыс;</w:t>
      </w:r>
    </w:p>
    <w:p w14:paraId="0A2BE921" w14:textId="77777777" w:rsidR="00E92FE2" w:rsidRPr="009617E2" w:rsidRDefault="00E92FE2" w:rsidP="009617E2">
      <w:pPr>
        <w:pStyle w:val="a4"/>
        <w:spacing w:before="0" w:beforeAutospacing="0" w:after="0" w:afterAutospacing="0"/>
        <w:jc w:val="both"/>
        <w:rPr>
          <w:sz w:val="22"/>
          <w:szCs w:val="22"/>
          <w:lang w:val="kk-KZ"/>
        </w:rPr>
      </w:pPr>
      <w:r w:rsidRPr="009617E2">
        <w:rPr>
          <w:sz w:val="22"/>
          <w:szCs w:val="22"/>
          <w:lang w:val="kk-KZ"/>
        </w:rPr>
        <w:t>- лекция-семинар сабақтары;</w:t>
      </w:r>
    </w:p>
    <w:p w14:paraId="519B5F71" w14:textId="77777777" w:rsidR="00E92FE2" w:rsidRPr="009617E2" w:rsidRDefault="00E92FE2" w:rsidP="009617E2">
      <w:pPr>
        <w:pStyle w:val="a4"/>
        <w:spacing w:before="0" w:beforeAutospacing="0" w:after="0" w:afterAutospacing="0"/>
        <w:jc w:val="both"/>
        <w:rPr>
          <w:sz w:val="22"/>
          <w:szCs w:val="22"/>
          <w:lang w:val="kk-KZ"/>
        </w:rPr>
      </w:pPr>
      <w:r w:rsidRPr="009617E2">
        <w:rPr>
          <w:sz w:val="22"/>
          <w:szCs w:val="22"/>
          <w:lang w:val="kk-KZ"/>
        </w:rPr>
        <w:t>- проблемалық оқыту әдісі.</w:t>
      </w:r>
    </w:p>
    <w:p w14:paraId="50A964B1" w14:textId="77777777" w:rsidR="00E92FE2" w:rsidRPr="009617E2" w:rsidRDefault="00E92FE2" w:rsidP="009617E2">
      <w:pPr>
        <w:pStyle w:val="a4"/>
        <w:spacing w:before="0" w:beforeAutospacing="0" w:after="0" w:afterAutospacing="0"/>
        <w:jc w:val="both"/>
        <w:rPr>
          <w:sz w:val="22"/>
          <w:szCs w:val="22"/>
          <w:shd w:val="clear" w:color="auto" w:fill="FFFFFF"/>
          <w:lang w:val="kk-KZ"/>
        </w:rPr>
      </w:pPr>
      <w:r w:rsidRPr="009617E2">
        <w:rPr>
          <w:sz w:val="22"/>
          <w:szCs w:val="22"/>
          <w:lang w:val="kk-KZ"/>
        </w:rPr>
        <w:tab/>
      </w:r>
      <w:r w:rsidRPr="009617E2">
        <w:rPr>
          <w:sz w:val="22"/>
          <w:szCs w:val="22"/>
          <w:shd w:val="clear" w:color="auto" w:fill="FFFFFF"/>
          <w:lang w:val="kk-KZ"/>
        </w:rPr>
        <w:t>Оқушылардың оқуы үшін оларға не көмектесетінін және оқу үдерісінде олардың қандай нәтижеге жете алатынын ескере отырып, мен сабақтарымда топтық жұмысты ұйымдастыру мақсатқа жету үшін нақты шешім деп қабылдадым. Топтық жұмыста оқушылар бір - бірімен әңгіме құра отырып пікірлесіп, өзара ынтымақтастық орта қалыптастыру арқылы ортақ шешімге келіп, ойларын еркін жеткізетініне сенімді болдым.</w:t>
      </w:r>
    </w:p>
    <w:p w14:paraId="0D88B0B2" w14:textId="77777777" w:rsidR="00E92FE2" w:rsidRPr="009617E2" w:rsidRDefault="00E92FE2" w:rsidP="009617E2">
      <w:pPr>
        <w:pStyle w:val="a4"/>
        <w:spacing w:before="0" w:beforeAutospacing="0" w:after="0" w:afterAutospacing="0"/>
        <w:jc w:val="both"/>
        <w:rPr>
          <w:sz w:val="22"/>
          <w:szCs w:val="22"/>
          <w:shd w:val="clear" w:color="auto" w:fill="FFFFFF"/>
          <w:lang w:val="kk-KZ"/>
        </w:rPr>
      </w:pPr>
      <w:r w:rsidRPr="009617E2">
        <w:rPr>
          <w:sz w:val="22"/>
          <w:szCs w:val="22"/>
          <w:shd w:val="clear" w:color="auto" w:fill="FFFFFF"/>
          <w:lang w:val="kk-KZ"/>
        </w:rPr>
        <w:tab/>
        <w:t xml:space="preserve">Сондықтан, дәстүрлі сабақтарға өзгеріс енгізе отырып, сабақтарды жаңадан жоспарлау керек екенін ұғындым. Осы сабақтарда оқушылар ынтымақтасып жұмыс жасау үшін топтық жұмыстың рөлі өте зор. Топтық жұмыс арқылы оқушылар арасында өзара қарым - қатынас орнап, тиімді араласу және жағдаяттарды бірігіп шешу дағдылары дамиды. Топтасып жұмыс істеу оқушыларға жеңіл, тақырыпты оңай, қиналмай өзара талқылап өз ойларын ашық, еркін жеткізе </w:t>
      </w:r>
      <w:r w:rsidRPr="009617E2">
        <w:rPr>
          <w:sz w:val="22"/>
          <w:szCs w:val="22"/>
          <w:shd w:val="clear" w:color="auto" w:fill="FFFFFF"/>
          <w:lang w:val="kk-KZ"/>
        </w:rPr>
        <w:lastRenderedPageBreak/>
        <w:t>алады. Топтар арасындағы бәсекелестік арқылы көп ізденуге, көп білуге талпынады. Нәтижесінде танымдық ойлауы толық дамыған, өз ойын еркін, ашық жеткізе алатын, жеке тұлға қалыптасады деп ойлаймын.</w:t>
      </w:r>
    </w:p>
    <w:p w14:paraId="4FEF60B3" w14:textId="77777777" w:rsidR="00E92FE2" w:rsidRPr="009617E2" w:rsidRDefault="00E92FE2" w:rsidP="009617E2">
      <w:pPr>
        <w:pStyle w:val="a4"/>
        <w:spacing w:before="0" w:beforeAutospacing="0" w:after="0" w:afterAutospacing="0"/>
        <w:jc w:val="both"/>
        <w:rPr>
          <w:sz w:val="22"/>
          <w:szCs w:val="22"/>
          <w:lang w:val="kk-KZ"/>
        </w:rPr>
      </w:pPr>
      <w:r w:rsidRPr="009617E2">
        <w:rPr>
          <w:sz w:val="22"/>
          <w:szCs w:val="22"/>
          <w:shd w:val="clear" w:color="auto" w:fill="FFFFFF"/>
          <w:lang w:val="kk-KZ"/>
        </w:rPr>
        <w:tab/>
        <w:t>Топтық жұмыстарда мұғалім мен оқушы және оқушы мен оқушы арасында өзара қарым - қатынастың болуы топтық оқытудың маңызды екенін көрсетеді. Топтық оқыту кезінде балалар бір - бірін тыңдауға, сыныптастарының пікірлерімен санасуға, пікірталастарды шеше білуге, ортақ мақсатқа жету үшін ынтымақтасып әрекет етуге үйрену арқылы өмірге қажетті дағдыларды қалыптастырады, оқу үлгерімі артады, өзін - өзі құрметтеу сезімі қалыптасады.</w:t>
      </w:r>
    </w:p>
    <w:p w14:paraId="2D5D8A2C" w14:textId="77777777" w:rsidR="00E92FE2" w:rsidRPr="009617E2" w:rsidRDefault="00A13674" w:rsidP="009617E2">
      <w:pPr>
        <w:pStyle w:val="a4"/>
        <w:spacing w:before="0" w:beforeAutospacing="0" w:after="0" w:afterAutospacing="0"/>
        <w:jc w:val="both"/>
        <w:rPr>
          <w:sz w:val="22"/>
          <w:szCs w:val="22"/>
          <w:shd w:val="clear" w:color="auto" w:fill="FFFFFF"/>
          <w:lang w:val="kk-KZ"/>
        </w:rPr>
      </w:pPr>
      <w:r w:rsidRPr="009617E2">
        <w:rPr>
          <w:sz w:val="22"/>
          <w:szCs w:val="22"/>
          <w:shd w:val="clear" w:color="auto" w:fill="FFFFFF"/>
          <w:lang w:val="kk-KZ"/>
        </w:rPr>
        <w:tab/>
      </w:r>
      <w:r w:rsidR="00E92FE2" w:rsidRPr="009617E2">
        <w:rPr>
          <w:sz w:val="22"/>
          <w:szCs w:val="22"/>
          <w:shd w:val="clear" w:color="auto" w:fill="FFFFFF"/>
          <w:lang w:val="kk-KZ"/>
        </w:rPr>
        <w:t>Топтар түрлі тәсілдермен құрылуы мүмкін. Кей кездері оқушылар достарынан бірге жұмыс істеуін өтінеді, басқа жағдайларда кездейсоқ іріктеп алынған топтарға құрастырылады. Ал кейде топтар жекелеген мүшелердің нақты бір мықты қасиеттеріне қарай құрылады. Сонымен қатар, топта жұмыс істеудің өзіндік ережелері бар. Топтық жұмыс жеке шешуге болатын тапсырмаларды емес, анағұрлым күрделі тапсырмаларды шешуді көздейді. (Мұғалімге арналған нұсқаулық. 78 - бет).</w:t>
      </w:r>
    </w:p>
    <w:p w14:paraId="788A76F9" w14:textId="77777777" w:rsidR="00A13674" w:rsidRPr="009617E2" w:rsidRDefault="00A13674" w:rsidP="009617E2">
      <w:pPr>
        <w:pStyle w:val="a4"/>
        <w:spacing w:before="0" w:beforeAutospacing="0" w:after="0" w:afterAutospacing="0"/>
        <w:jc w:val="both"/>
        <w:rPr>
          <w:sz w:val="22"/>
          <w:szCs w:val="22"/>
          <w:shd w:val="clear" w:color="auto" w:fill="FFFFFF"/>
          <w:lang w:val="kk-KZ"/>
        </w:rPr>
      </w:pPr>
      <w:r w:rsidRPr="009617E2">
        <w:rPr>
          <w:sz w:val="22"/>
          <w:szCs w:val="22"/>
          <w:shd w:val="clear" w:color="auto" w:fill="FFFFFF"/>
          <w:lang w:val="kk-KZ"/>
        </w:rPr>
        <w:tab/>
        <w:t>«Тұздар гидролизі» тақырыбын өткенде оқушыларды өз заттары бойынша 4 топқа бөлдім. Джигсо әдісі бойынша «Тұздар гидролизі» тақырыбындағы мәтінді әр топтағы 4 оқушыға бөліп бердім. №1 - оқушы оқулықтағы 55 - бет, №2 - оқушы 56 - бет, №3 - оқушы 57 - бет, №4 - оқушы 58 - беттегі мәтін бөлігін бөліп бердім. Топтағы оқушылар белгілі уақыт көлемінде өздеріне берілген тапсырмалардың мәтінін оқып, берілген ақпаратпен танысты. Одан әрі топтағы мәтіні бірдей оқушылар бірігіп топ құрды. 1 - топқа №1 - оқушылар, 2 - топқа №2 - оқушылар 3 - топқа №3 - оқушылар, 4 - топқа №4 - оқушылар бас қосып, мәтіннің өздеріне берілген бөлігін ғана жан - жақты талқылады. Олар «не үйрендік?» деген сұрақ төңірегінде тақырыптың мазмұнын бірлесе игерді. Қиын жерлерін талқылап, бір - біріне түсіндірді. Одан кейін бастапқы топтарына оралғанда, басқаларды өз бөліміне қалай үйретуге болатындығын талқылады. «Қалай үйретеміз?» деген сұраққа жауап бере отырып, жоспар жасап, тірек сөздер кестесін құрып, кластерлер жасады.</w:t>
      </w:r>
    </w:p>
    <w:p w14:paraId="7303291D" w14:textId="77777777" w:rsidR="00A13674" w:rsidRPr="009617E2" w:rsidRDefault="00A13674" w:rsidP="009617E2">
      <w:pPr>
        <w:pStyle w:val="a4"/>
        <w:spacing w:before="0" w:beforeAutospacing="0" w:after="0" w:afterAutospacing="0"/>
        <w:jc w:val="both"/>
        <w:rPr>
          <w:sz w:val="22"/>
          <w:szCs w:val="22"/>
          <w:shd w:val="clear" w:color="auto" w:fill="FFFFFF"/>
          <w:lang w:val="kk-KZ"/>
        </w:rPr>
      </w:pPr>
      <w:r w:rsidRPr="009617E2">
        <w:rPr>
          <w:sz w:val="22"/>
          <w:szCs w:val="22"/>
          <w:shd w:val="clear" w:color="auto" w:fill="FFFFFF"/>
          <w:lang w:val="kk-KZ"/>
        </w:rPr>
        <w:tab/>
        <w:t>Сарапшылар бастапқы топтарына қайта оралып, өзге топ мүшелерін өз бөлімдеріне үйретті. Яғни, оқушылар өздері оқи отырып, өзгелерді оқытты және өзгелерді оқыта отырып, өздері оқыды. Жаңа әдіс – тәсілдерді қолданып, берілген тапсырмаларды орындауда оқушылардың шынайы беріліп, бір – біріне көмектесіп, шешімді топпен қабылдап, ойларын ашық және еркін жеткізіп отырғандарына өзім де қызыға қарадым.</w:t>
      </w:r>
      <w:r w:rsidRPr="009617E2">
        <w:rPr>
          <w:sz w:val="22"/>
          <w:szCs w:val="22"/>
          <w:lang w:val="kk-KZ"/>
        </w:rPr>
        <w:br/>
      </w:r>
      <w:r w:rsidRPr="009617E2">
        <w:rPr>
          <w:sz w:val="22"/>
          <w:szCs w:val="22"/>
          <w:shd w:val="clear" w:color="auto" w:fill="FFFFFF"/>
          <w:lang w:val="kk-KZ"/>
        </w:rPr>
        <w:t>Сабақтың бағалау бөлімінде балалардың ойлау және жүйелеу дағдысын қалыптастырып, шығармашылыққа жетелеу үшін, «Бестармақ - бес жолды өлең немесе Синкуеин» әдісін қолдандым. Барлық топ ақылдаса отырып, өз нұсқаларын ұсынды. Соның ішіндегі 4 - топтың «бестармағы» мынадай болды:</w:t>
      </w:r>
      <w:r w:rsidRPr="009617E2">
        <w:rPr>
          <w:sz w:val="22"/>
          <w:szCs w:val="22"/>
          <w:lang w:val="kk-KZ"/>
        </w:rPr>
        <w:br/>
      </w:r>
      <w:r w:rsidRPr="009617E2">
        <w:rPr>
          <w:sz w:val="22"/>
          <w:szCs w:val="22"/>
          <w:shd w:val="clear" w:color="auto" w:fill="FFFFFF"/>
          <w:lang w:val="kk-KZ"/>
        </w:rPr>
        <w:t>Тұздар</w:t>
      </w:r>
      <w:r w:rsidR="0005233A" w:rsidRPr="009617E2">
        <w:rPr>
          <w:sz w:val="22"/>
          <w:szCs w:val="22"/>
          <w:shd w:val="clear" w:color="auto" w:fill="FFFFFF"/>
          <w:lang w:val="kk-KZ"/>
        </w:rPr>
        <w:t xml:space="preserve"> - </w:t>
      </w:r>
      <w:r w:rsidRPr="009617E2">
        <w:rPr>
          <w:sz w:val="22"/>
          <w:szCs w:val="22"/>
          <w:shd w:val="clear" w:color="auto" w:fill="FFFFFF"/>
          <w:lang w:val="kk-KZ"/>
        </w:rPr>
        <w:t>Сілтілік, қышқылдық</w:t>
      </w:r>
    </w:p>
    <w:p w14:paraId="5B4D24B6" w14:textId="77777777" w:rsidR="00A13674" w:rsidRPr="009617E2" w:rsidRDefault="00A13674" w:rsidP="009617E2">
      <w:pPr>
        <w:pStyle w:val="a4"/>
        <w:spacing w:before="0" w:beforeAutospacing="0" w:after="0" w:afterAutospacing="0"/>
        <w:jc w:val="both"/>
        <w:rPr>
          <w:sz w:val="22"/>
          <w:szCs w:val="22"/>
          <w:shd w:val="clear" w:color="auto" w:fill="FFFFFF"/>
          <w:lang w:val="kk-KZ"/>
        </w:rPr>
      </w:pPr>
      <w:r w:rsidRPr="009617E2">
        <w:rPr>
          <w:sz w:val="22"/>
          <w:szCs w:val="22"/>
          <w:shd w:val="clear" w:color="auto" w:fill="FFFFFF"/>
          <w:lang w:val="kk-KZ"/>
        </w:rPr>
        <w:t>Ериді, ерімейді, аз ериді</w:t>
      </w:r>
    </w:p>
    <w:p w14:paraId="3986389A" w14:textId="77777777" w:rsidR="00A13674" w:rsidRPr="009617E2" w:rsidRDefault="00A13674" w:rsidP="009617E2">
      <w:pPr>
        <w:pStyle w:val="a4"/>
        <w:spacing w:before="0" w:beforeAutospacing="0" w:after="0" w:afterAutospacing="0"/>
        <w:jc w:val="both"/>
        <w:rPr>
          <w:sz w:val="22"/>
          <w:szCs w:val="22"/>
          <w:shd w:val="clear" w:color="auto" w:fill="FFFFFF"/>
          <w:lang w:val="kk-KZ"/>
        </w:rPr>
      </w:pPr>
      <w:r w:rsidRPr="009617E2">
        <w:rPr>
          <w:sz w:val="22"/>
          <w:szCs w:val="22"/>
          <w:shd w:val="clear" w:color="auto" w:fill="FFFFFF"/>
          <w:lang w:val="kk-KZ"/>
        </w:rPr>
        <w:t>Тұздар суда ерігенде гидролизденеді</w:t>
      </w:r>
    </w:p>
    <w:p w14:paraId="6D3647A8" w14:textId="77777777" w:rsidR="00A13674" w:rsidRPr="009617E2" w:rsidRDefault="00A13674" w:rsidP="009617E2">
      <w:pPr>
        <w:pStyle w:val="a4"/>
        <w:spacing w:before="0" w:beforeAutospacing="0" w:after="0" w:afterAutospacing="0"/>
        <w:jc w:val="both"/>
        <w:rPr>
          <w:sz w:val="22"/>
          <w:szCs w:val="22"/>
          <w:shd w:val="clear" w:color="auto" w:fill="FFFFFF"/>
          <w:lang w:val="kk-KZ"/>
        </w:rPr>
      </w:pPr>
      <w:r w:rsidRPr="009617E2">
        <w:rPr>
          <w:sz w:val="22"/>
          <w:szCs w:val="22"/>
          <w:shd w:val="clear" w:color="auto" w:fill="FFFFFF"/>
          <w:lang w:val="kk-KZ"/>
        </w:rPr>
        <w:t>Электролит</w:t>
      </w:r>
      <w:r w:rsidR="0005233A" w:rsidRPr="009617E2">
        <w:rPr>
          <w:sz w:val="22"/>
          <w:szCs w:val="22"/>
          <w:shd w:val="clear" w:color="auto" w:fill="FFFFFF"/>
          <w:lang w:val="kk-KZ"/>
        </w:rPr>
        <w:t>.</w:t>
      </w:r>
      <w:r w:rsidRPr="009617E2">
        <w:rPr>
          <w:sz w:val="22"/>
          <w:szCs w:val="22"/>
          <w:lang w:val="kk-KZ"/>
        </w:rPr>
        <w:br/>
      </w:r>
      <w:r w:rsidRPr="009617E2">
        <w:rPr>
          <w:sz w:val="22"/>
          <w:szCs w:val="22"/>
          <w:shd w:val="clear" w:color="auto" w:fill="FFFFFF"/>
          <w:lang w:val="kk-KZ"/>
        </w:rPr>
        <w:tab/>
        <w:t>Сабақ соңында топ басшылары топ мүшелерінің бағалау критерийлері арқылы жинаған ұпайларын, бағалау рейтингісі бойынша дәстүрлі бағаға айналдырып, оларға сипаттама берді. Бүгінгі сабақта тапсырмалардың көптігі жөніндегі кедергі жойылды. Себебі, әр оқушыға «Джигсо» әдісі бойынша нақты тапсырмалар берілді.</w:t>
      </w:r>
    </w:p>
    <w:p w14:paraId="5667DE75" w14:textId="77777777" w:rsidR="00A13674" w:rsidRPr="009617E2" w:rsidRDefault="00A13674" w:rsidP="009617E2">
      <w:pPr>
        <w:pStyle w:val="a4"/>
        <w:spacing w:before="0" w:beforeAutospacing="0" w:after="0" w:afterAutospacing="0"/>
        <w:jc w:val="both"/>
        <w:rPr>
          <w:sz w:val="22"/>
          <w:szCs w:val="22"/>
          <w:shd w:val="clear" w:color="auto" w:fill="FFFFFF"/>
          <w:lang w:val="kk-KZ"/>
        </w:rPr>
      </w:pPr>
      <w:r w:rsidRPr="009617E2">
        <w:rPr>
          <w:sz w:val="22"/>
          <w:szCs w:val="22"/>
          <w:shd w:val="clear" w:color="auto" w:fill="FFFFFF"/>
          <w:lang w:val="kk-KZ"/>
        </w:rPr>
        <w:tab/>
      </w:r>
      <w:r w:rsidR="0005233A" w:rsidRPr="009617E2">
        <w:rPr>
          <w:sz w:val="22"/>
          <w:szCs w:val="22"/>
          <w:lang w:val="kk-KZ"/>
        </w:rPr>
        <w:t>Қорыта айтқанда, о</w:t>
      </w:r>
      <w:r w:rsidRPr="009617E2">
        <w:rPr>
          <w:sz w:val="22"/>
          <w:szCs w:val="22"/>
          <w:shd w:val="clear" w:color="auto" w:fill="FFFFFF"/>
          <w:lang w:val="kk-KZ"/>
        </w:rPr>
        <w:t>сындай жұмыстар оқушылардың тек қана пәнге қызығушылығын арттырып қоймай, сонымен қатар ойлау қабілетін дамытып, білімді терең меңгеруге, практикалық іскерліктері мен бірлесіп жұмыс істеу дағдыларын қалыптастыруына көмектесіп шығармашылық ізденістерін арттырды. Оқушыларды өз жұмыстарына жауапкершілікпен қарауға тәрбиелейді.</w:t>
      </w:r>
    </w:p>
    <w:sectPr w:rsidR="00A13674" w:rsidRPr="009617E2" w:rsidSect="00090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F16441"/>
    <w:rsid w:val="00045BC6"/>
    <w:rsid w:val="0005233A"/>
    <w:rsid w:val="0009084D"/>
    <w:rsid w:val="0015302F"/>
    <w:rsid w:val="00642057"/>
    <w:rsid w:val="007F5526"/>
    <w:rsid w:val="00883DF5"/>
    <w:rsid w:val="009617E2"/>
    <w:rsid w:val="00A13674"/>
    <w:rsid w:val="00CD6EA3"/>
    <w:rsid w:val="00E52F06"/>
    <w:rsid w:val="00E92FE2"/>
    <w:rsid w:val="00F16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84D"/>
  </w:style>
  <w:style w:type="paragraph" w:styleId="1">
    <w:name w:val="heading 1"/>
    <w:basedOn w:val="a"/>
    <w:link w:val="10"/>
    <w:uiPriority w:val="9"/>
    <w:qFormat/>
    <w:rsid w:val="00045B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6441"/>
    <w:rPr>
      <w:color w:val="0000FF"/>
      <w:u w:val="single"/>
    </w:rPr>
  </w:style>
  <w:style w:type="paragraph" w:styleId="a4">
    <w:name w:val="Normal (Web)"/>
    <w:basedOn w:val="a"/>
    <w:uiPriority w:val="99"/>
    <w:unhideWhenUsed/>
    <w:rsid w:val="00F16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617E2"/>
    <w:rPr>
      <w:b/>
      <w:bCs/>
    </w:rPr>
  </w:style>
  <w:style w:type="character" w:customStyle="1" w:styleId="10">
    <w:name w:val="Заголовок 1 Знак"/>
    <w:basedOn w:val="a0"/>
    <w:link w:val="1"/>
    <w:uiPriority w:val="9"/>
    <w:rsid w:val="00045BC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25014">
      <w:bodyDiv w:val="1"/>
      <w:marLeft w:val="0"/>
      <w:marRight w:val="0"/>
      <w:marTop w:val="0"/>
      <w:marBottom w:val="0"/>
      <w:divBdr>
        <w:top w:val="none" w:sz="0" w:space="0" w:color="auto"/>
        <w:left w:val="none" w:sz="0" w:space="0" w:color="auto"/>
        <w:bottom w:val="none" w:sz="0" w:space="0" w:color="auto"/>
        <w:right w:val="none" w:sz="0" w:space="0" w:color="auto"/>
      </w:divBdr>
    </w:div>
    <w:div w:id="549222364">
      <w:bodyDiv w:val="1"/>
      <w:marLeft w:val="0"/>
      <w:marRight w:val="0"/>
      <w:marTop w:val="0"/>
      <w:marBottom w:val="0"/>
      <w:divBdr>
        <w:top w:val="none" w:sz="0" w:space="0" w:color="auto"/>
        <w:left w:val="none" w:sz="0" w:space="0" w:color="auto"/>
        <w:bottom w:val="none" w:sz="0" w:space="0" w:color="auto"/>
        <w:right w:val="none" w:sz="0" w:space="0" w:color="auto"/>
      </w:divBdr>
    </w:div>
    <w:div w:id="16138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mirb.org/filimni-arfi-tamiri-3500-3000-jil-brinfi-ejelgi-misir-men-meso.html" TargetMode="External"/><Relationship Id="rId5" Type="http://schemas.openxmlformats.org/officeDocument/2006/relationships/hyperlink" Target="https://emirb.org/?q=%D0%A5%D0%98%D0%9C%D0%98%D0%A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9</cp:revision>
  <dcterms:created xsi:type="dcterms:W3CDTF">2022-11-17T12:05:00Z</dcterms:created>
  <dcterms:modified xsi:type="dcterms:W3CDTF">2024-04-02T07:53:00Z</dcterms:modified>
</cp:coreProperties>
</file>