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E" w:rsidRPr="00CF186A" w:rsidRDefault="006B306E" w:rsidP="00FA6290">
      <w:pPr>
        <w:rPr>
          <w:rFonts w:ascii="Times New Roman" w:hAnsi="Times New Roman" w:cs="Times New Roman"/>
          <w:sz w:val="24"/>
          <w:szCs w:val="24"/>
        </w:rPr>
      </w:pPr>
      <w:r w:rsidRPr="00FA629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Балалардың  шығармашылық  дағдыларын</w:t>
      </w:r>
      <w:r w:rsidRPr="00FA629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</w:t>
      </w:r>
      <w:r w:rsidR="00CF186A" w:rsidRPr="00FA629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дамыту </w:t>
      </w:r>
      <w:r w:rsidRPr="00FA629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әдістері мен  </w:t>
      </w:r>
      <w:r w:rsidR="00FA6290" w:rsidRPr="00FA629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                     </w:t>
      </w:r>
      <w:r w:rsidRPr="00FA629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тәсілдері</w:t>
      </w:r>
      <w:r w:rsidRPr="00FA629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Ұйымдастырылған оқу қ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ызметінде 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кез келген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 б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, б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ілік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дағдылардың 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елгіленген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лемін м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еңгеруі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педагогтың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басшылығымен ө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збетінше ер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кін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әрекетті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олдануы т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иіс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bookmarkStart w:id="0" w:name="_GoBack"/>
      <w:bookmarkEnd w:id="0"/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Ұйымдастырылған оқу қызметінде техникалық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б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ейнелеу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дағдыларын меңгеру міндеттері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шешіледі, бейнелу өнері әлемімен танысуды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бекіту іске асырылады. Аталған жұмысты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дарынды балалармен вариативтік бө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лімде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бейнелеу студиясындағы үйірме есебінен және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қосымша сабақтардағы ойын барысында да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жалғастыруғ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бол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ады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F349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Оқытудың бірлігі мен балалардың шығармашылығын қамтамасыз е</w:t>
      </w:r>
      <w:r w:rsidR="003F349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ту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F349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келесі әдістер мен тәсілдер арқылы іске асырылады: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- оқу материалын мазмұндау (ойын, әңгімелесу, саяхат түрінде). Білім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беру м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індеттерді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рындау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бал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алармен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педагогпен бірлесіп шешетін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шығармашылық міндеттер арқылы іске асырылады;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- білім беру процесінде негізгі болып табылатын балалардың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практикалық жұмыстары. Кө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ркем бейнелерді жасау бал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лаларды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жалпылауға, тұтас бейне жасауға жетелейді;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- балалар мен педагогтың шығармашылық жұмыстарды талқылауы ол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балаға тек өз жұмысын бағалауға емес, сондай-ақ басқалардың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көзқарасымен бағалауға мүмкіндік береді.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F3499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Бейнелеу әрекетінде белгілі тақырыпты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жоспарлай отырып, бөлменің заттық-кеңістіктік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дамытушы ортасын да еск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еру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қажет.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F3499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Мысалы, «Цирк» тақырыбы болған кезде оны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шығармашылықпен бейнелеу үшін балаларға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топта цирк туралы айту керек, әңгімелесу кезінде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балалар циркке 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саяхат жасау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арқылы өз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ойларымен бөліседі, сайқымазақтардың,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жануарлардың суретін салады, ал кейіннен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ұйымдастырылған оқу қызметінде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шығармашылық таныта отырып, жұмыстарды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жасайды яғни суретін салады, мүсіндейді және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т.б.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</w:t>
      </w:r>
      <w:r w:rsidRPr="003F3499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Тақырыптың ерекшелігін ескере отырып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ұйымдастырылған оқу қызметін музыка залында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(ойын сауық түрінде) ө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ткізуге бол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ады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</w:t>
      </w:r>
      <w:r w:rsidRPr="003F3499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Бейнелеу әрекеті бойынша ұйымдастырылған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 қызметінде балаларға білім, білік,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дағдыларды берумен шектелмей әлеуметтік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эмоционалдық дамытуғ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баса назар ау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дару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қажет.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Бейнелеу әре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кетінде балаларда 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дербестік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пен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шығармашылықтың пайда болуына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ынталандыру қажет. Осы бағыттағы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жұмыстардың нә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тижелері м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ыналар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ейнелеу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әрекетіндегі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балалардың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белсенділігі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бестігі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-кө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ркем бе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йнені жасау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үшін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жаңа әдістерді табу;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- түрлі мәнерлілік құралдары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арқылы жұмыстарда өзінің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сезімін білдіру.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 </w:t>
      </w:r>
      <w:r w:rsidRPr="003F3499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йнелеу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әрекетіне үйрету баланың субьектілі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ұстанымын, оның дербестігі мен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шығармашылығының үнемі өсуін қамтамасыз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ететін, қызықтыратын мәселелі ойынды әрекет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ретінде құрылуы тиіс.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Барлық ұйымдастырылған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 қызметтері кіріктіру сипатын</w:t>
      </w:r>
      <w:r w:rsidR="003F3499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 бол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ады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FA6290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Педагогикалық процеске сондай-ақ дарынды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балалармен жеке жұмыстар да кіреді. Дарынды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балалармен аптасына екі рет үйірме жұмыстарын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жүргізуге болады. Онда балалар бейнелеу әрекеті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C7E73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бойынша ба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рынша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терең, қосымша білім, білік,дағ</w:t>
      </w:r>
      <w:r w:rsidR="003C7E73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дыларды иг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ереді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дамытушы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бай педагогикалық </w:t>
      </w:r>
      <w:r w:rsidR="003C7E73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жағдайындағы 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әрекет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балаға қоршаған ортаны мәжбүрлемей тануға, білуге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құмарлыққа, қызығушылыққа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танығандарын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шығармашылыпен бейнелеуге тырысуға ықпал етеді.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Өйткені балалар ұйымдастырылған оқу қызметтерінде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өздері одан шығуды ойластыруы қажет қызықты жағдаяттарға тап болады. Мысалы, «Бояу патшалығына саяхат» тақырыбындағы жұмыста балалар ғажайып әлемге ену үшін көптеген мәселерді шешеді: патшаның суретін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салады (үлгілейді), кемпірқосақтардың көмегімен көпір салады, ребустарды шешеді және т.б.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Ұйымдастырылған оқу қызметі барысында балаларға: Ал сен қалай ойлайсын?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 сен не істер едің? Мұны сен қалай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елестетесің, бейнелеп көрсетші және т.б сұрақтар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қойылады.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</w:t>
      </w:r>
      <w:r w:rsidRPr="00FA6290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Әрине балаларды үйретуге болады әне үйрету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қажет. Бірақ ересектердің көркем техникасына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емес, олардың жас ерекшеліктерін ескере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отырып, жаңа жпайымдауға, жаңа кеңістікті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ырғақты түсінуге үйреткен жөн. Әрбір сурет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 мазмұнымен онда баланың алған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әсерінің бейнесі, оның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бейнелегендеріне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өзінің қарым-қатынасымен толықтырылуы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қажет. Сондықтан да бейнелеу өнері бойынша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ұйымдастырылған оқу қызметтерінде қиялға,шығармашылыққа, дербестікке назар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аударған жөн.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</w:t>
      </w:r>
      <w:r w:rsidRPr="00FA6290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Балаларда тапсырманы орындауғ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 ниеті пайда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болуы үшін ойынға ынтасын қалыптастыруғ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жұмыстар жүр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гіу. Мысалы, ойын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кейіпкерлерінің (қоян, сайқымазақ жә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 т.б.)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қандай да болсын мә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селері туралы ойдан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құрастырылған оқиғаларды қысқа жә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шынайы әңгімелеп беруге және оларғ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көмектесуге ық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пал ету.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Мұнда бастысы – ойын кейіпкерлеріне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жақсы қарым-қ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атынасты таныту,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оларға қол ұшын беруге баулу жә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ынта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сын ояту. Сонымен бірге балалар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ертегі кейіпкеріне жәрдем бергісі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келетініне көз жеткізу, оғ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 сенімді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жауапты алған соң ғана жұмысты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астыру. Мысалы, жапсыру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бойынша «Жайлауда»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тақырыбындағы ұжымдық жұ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мыста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 шопан атаға киіз уйді құруғ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а,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малға қора жасауға (қию, жапсыру)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көмектеседі. Бала әлсіздердің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көмекшісі мен қорғаушысының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мейірбан рөлін жаңа нә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рселерге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үйрену арқылы ғ</w:t>
      </w:r>
      <w:r w:rsidR="00CF186A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ана сомдай алады.</w:t>
      </w:r>
      <w:r w:rsidR="00CF186A"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Мұнда ұйымдастырылған оқу қызметі барлық тапсырмаларды толығымен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орындауға көмектесетіндей төмендегідей құрылым бойынша жүргізіледі.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62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1 кезең.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Ұйымдастырылған оқу қызметінің басында міндетті түрде психологиялық көңіл-күй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орнату жүргізіледі. Ол әнді немесе әуенді тыңдату түріндегі музыкалық болуы немесе ойын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түріндегі балалар үнсіздікпен суреттерді қарайтын немесе ертегіні әңгімелейтін болуы мүмкін.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62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II кезең.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Танымдық: Мұнда ойын түрінде жұмыстың тақырыбы ашылады, проблемалы жағдай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құрылады. Өткен тақырыпты түсіндіру және қайталау кезінде үлгілер мен алгоритмдер, сызбала мен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құрылымдар қолданылады, дамытушы ойындар мен жаттығулар ұсынылады, олар бейнелеу процесін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есте сақтауға ғана жәрдемдеспейді сондай-ақ балаларды шығармашылықтың шыңына және жаң</w:t>
      </w:r>
      <w:r w:rsidR="003F3499"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жасауға деген ниетке жетелеу қажет.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FA62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 xml:space="preserve">III кезең. </w:t>
      </w:r>
      <w:r w:rsidRP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Қорытынды.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соңында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ойын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өткізіледі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ертегіні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балалардың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салғ</w:t>
      </w:r>
      <w:r w:rsidR="003F3499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суреттерімен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иллюстрация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жасай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аяқ</w:t>
      </w:r>
      <w:proofErr w:type="gram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тау</w:t>
      </w:r>
      <w:proofErr w:type="gramEnd"/>
      <w:r w:rsidRPr="00CF186A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басында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құрылған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мә</w:t>
      </w:r>
      <w:r w:rsidR="003F3499">
        <w:rPr>
          <w:rFonts w:ascii="Times New Roman" w:hAnsi="Times New Roman" w:cs="Times New Roman"/>
          <w:color w:val="000000"/>
          <w:sz w:val="24"/>
          <w:szCs w:val="24"/>
        </w:rPr>
        <w:t>селені</w:t>
      </w:r>
      <w:proofErr w:type="spellEnd"/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логикалық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қорытындылау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процесі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жүреді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. Балалардың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көніл-күйіне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көз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жүгірте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психологиялық</w:t>
      </w:r>
      <w:proofErr w:type="spellEnd"/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босаң</w:t>
      </w:r>
      <w:proofErr w:type="gram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сыту</w:t>
      </w:r>
      <w:proofErr w:type="gramEnd"/>
      <w:r w:rsidRPr="00CF186A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жүргізуге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Мысалы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көңілді</w:t>
      </w:r>
      <w:proofErr w:type="spellEnd"/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3C7E7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рындату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, да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>йын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жұмыстарды қ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арау к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езінде 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t>көң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ілді не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месе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t xml:space="preserve"> бі</w:t>
      </w:r>
      <w:proofErr w:type="gramStart"/>
      <w:r w:rsidRPr="00CF186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F186A">
        <w:rPr>
          <w:rFonts w:ascii="Times New Roman" w:hAnsi="Times New Roman" w:cs="Times New Roman"/>
          <w:color w:val="000000"/>
          <w:sz w:val="24"/>
          <w:szCs w:val="24"/>
        </w:rPr>
        <w:t>қалыпты әуендерді тыңдату.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186A">
        <w:rPr>
          <w:rFonts w:ascii="Times New Roman" w:hAnsi="Times New Roman" w:cs="Times New Roman"/>
          <w:color w:val="1287C3"/>
          <w:sz w:val="24"/>
          <w:szCs w:val="24"/>
          <w:lang w:val="kk-KZ"/>
        </w:rPr>
        <w:t xml:space="preserve">  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Әрбір жұмысты бағалау оң және жағымды болуы, түзететін ескертулер жұмыс барысында</w:t>
      </w:r>
      <w:r w:rsidR="00FA62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жасалады кейде тіпті ойын кейіпкерімен жасалады.</w:t>
      </w:r>
      <w:r w:rsidR="00CF18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соңындағы маңызды сәт бұл баланың көніл-күйі, оның эмоционалдық жағ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дайы болып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табылады. Ол үшін балаға жұмыс ұнады ма, ол өзінің шығармашылығына немесе жұмысына көң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тола ма қанғаттанады ма осыны білу де өте маңызды. Ол үшін балаларға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«көңіл-кү</w:t>
      </w:r>
      <w:r w:rsidR="003F3499"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>й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қалташығына» әртүрлі көңіл күйді білдіретін смайликтерді салуды ұсынуға болады. 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>ылайша</w:t>
      </w:r>
      <w:r w:rsidR="003F34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t>педагог балалардың эмоционалдық жағ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дайын та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лдайды 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t>және қ</w:t>
      </w:r>
      <w:r w:rsidR="003C7E73">
        <w:rPr>
          <w:rFonts w:ascii="Times New Roman" w:hAnsi="Times New Roman" w:cs="Times New Roman"/>
          <w:color w:val="000000"/>
          <w:sz w:val="24"/>
          <w:szCs w:val="24"/>
        </w:rPr>
        <w:t>орытынды ж</w:t>
      </w:r>
      <w:r w:rsidR="003C7E73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асайды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186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B306E" w:rsidRPr="00CF186A" w:rsidSect="00CB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06E"/>
    <w:rsid w:val="00276AB7"/>
    <w:rsid w:val="003C7E73"/>
    <w:rsid w:val="003F3499"/>
    <w:rsid w:val="0051166C"/>
    <w:rsid w:val="006B306E"/>
    <w:rsid w:val="00CB683B"/>
    <w:rsid w:val="00CF186A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2021-05-26T14:17:00Z</dcterms:created>
  <dcterms:modified xsi:type="dcterms:W3CDTF">2022-10-17T07:38:00Z</dcterms:modified>
</cp:coreProperties>
</file>