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7F13" w:rsidRPr="00207F13" w:rsidRDefault="00207F13" w:rsidP="00B10916">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Эко-қолөнер: қайта өңделген материалдардан бұйым жасау</w:t>
      </w:r>
    </w:p>
    <w:p w:rsidR="00207F13" w:rsidRPr="00207F13" w:rsidRDefault="00207F13" w:rsidP="00207F13">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 xml:space="preserve">Қазіргі таңда экологиялық мәселелер жаһандық деңгейде өзекті болып отыр. Қоршаған ортаны қорғау, табиғи ресурстарды үнемдеу және қайта өңдеуді дамыту – әрбір азаматтың міндеті. Осыған байланысты, мектептердегі еңбек пәнінде </w:t>
      </w:r>
      <w:r w:rsidRPr="00207F13">
        <w:rPr>
          <w:rFonts w:ascii="Times New Roman" w:eastAsia="Times New Roman" w:hAnsi="Times New Roman" w:cs="Times New Roman"/>
          <w:b/>
          <w:bCs/>
          <w:kern w:val="0"/>
          <w:sz w:val="28"/>
          <w:szCs w:val="28"/>
          <w:lang w:eastAsia="ru-RU"/>
          <w14:ligatures w14:val="none"/>
        </w:rPr>
        <w:t>эко-қолөнерді</w:t>
      </w:r>
      <w:r w:rsidRPr="00207F13">
        <w:rPr>
          <w:rFonts w:ascii="Times New Roman" w:eastAsia="Times New Roman" w:hAnsi="Times New Roman" w:cs="Times New Roman"/>
          <w:kern w:val="0"/>
          <w:sz w:val="28"/>
          <w:szCs w:val="28"/>
          <w:lang w:eastAsia="ru-RU"/>
          <w14:ligatures w14:val="none"/>
        </w:rPr>
        <w:t>, яғни қайта өңделген материалдардан бұйым жасауды үйрету маңызды. Бұл әдіс оқушылардың шығармашылық қабілетін дамытып қана қоймай, экологиялық сананы қалыптастыруға да ықпал етеді.</w:t>
      </w:r>
    </w:p>
    <w:p w:rsidR="00207F13" w:rsidRPr="00207F13" w:rsidRDefault="00207F13" w:rsidP="00207F13">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Эко-қолөнердің маңызы</w:t>
      </w:r>
    </w:p>
    <w:p w:rsidR="00207F13" w:rsidRPr="00207F13" w:rsidRDefault="00207F13" w:rsidP="00207F13">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 xml:space="preserve">Эко-қолөнер – тұрмыстық қалдықтарды қайта өңдеу арқылы жаңа бұйымдар жасау өнері. Бұл бағыттың негізгі мақсаты – қоршаған ортаны қорғауға үлес қосу және артық шығынсыз пайдалы заттар жасау. Қазіргі таңда </w:t>
      </w:r>
      <w:r w:rsidRPr="00207F13">
        <w:rPr>
          <w:rFonts w:ascii="Times New Roman" w:eastAsia="Times New Roman" w:hAnsi="Times New Roman" w:cs="Times New Roman"/>
          <w:b/>
          <w:bCs/>
          <w:kern w:val="0"/>
          <w:sz w:val="28"/>
          <w:szCs w:val="28"/>
          <w:lang w:eastAsia="ru-RU"/>
          <w14:ligatures w14:val="none"/>
        </w:rPr>
        <w:t>пластик, қағаз, картон, шыны, металл және ескі маталар</w:t>
      </w:r>
      <w:r w:rsidRPr="00207F13">
        <w:rPr>
          <w:rFonts w:ascii="Times New Roman" w:eastAsia="Times New Roman" w:hAnsi="Times New Roman" w:cs="Times New Roman"/>
          <w:kern w:val="0"/>
          <w:sz w:val="28"/>
          <w:szCs w:val="28"/>
          <w:lang w:eastAsia="ru-RU"/>
          <w14:ligatures w14:val="none"/>
        </w:rPr>
        <w:t xml:space="preserve"> қайта өңдеуге ең қолайлы материалдар болып табылады.</w:t>
      </w:r>
    </w:p>
    <w:p w:rsidR="00207F13" w:rsidRPr="00207F13" w:rsidRDefault="00207F13" w:rsidP="00207F13">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Эко-қолөнердің артықшылықтары</w:t>
      </w:r>
    </w:p>
    <w:p w:rsidR="00207F13" w:rsidRPr="00207F13" w:rsidRDefault="00207F13" w:rsidP="00207F13">
      <w:pPr>
        <w:numPr>
          <w:ilvl w:val="0"/>
          <w:numId w:val="3"/>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Экологиялық таза өнімдер жасау</w:t>
      </w:r>
      <w:r w:rsidRPr="00207F13">
        <w:rPr>
          <w:rFonts w:ascii="Times New Roman" w:eastAsia="Times New Roman" w:hAnsi="Times New Roman" w:cs="Times New Roman"/>
          <w:kern w:val="0"/>
          <w:sz w:val="28"/>
          <w:szCs w:val="28"/>
          <w:lang w:eastAsia="ru-RU"/>
          <w14:ligatures w14:val="none"/>
        </w:rPr>
        <w:t xml:space="preserve"> – Қайта өңделген материалдарды қолдану арқылы табиғи ресурстарды үнемдеуге болады.</w:t>
      </w:r>
    </w:p>
    <w:p w:rsidR="00207F13" w:rsidRPr="00207F13" w:rsidRDefault="00207F13" w:rsidP="00207F13">
      <w:pPr>
        <w:numPr>
          <w:ilvl w:val="0"/>
          <w:numId w:val="3"/>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Шығармашылық қабілетті дамыту</w:t>
      </w:r>
      <w:r w:rsidRPr="00207F13">
        <w:rPr>
          <w:rFonts w:ascii="Times New Roman" w:eastAsia="Times New Roman" w:hAnsi="Times New Roman" w:cs="Times New Roman"/>
          <w:kern w:val="0"/>
          <w:sz w:val="28"/>
          <w:szCs w:val="28"/>
          <w:lang w:eastAsia="ru-RU"/>
          <w14:ligatures w14:val="none"/>
        </w:rPr>
        <w:t xml:space="preserve"> – Балалар әртүрлі материалдармен жұмыс істеу арқылы қиялын дамытады.</w:t>
      </w:r>
    </w:p>
    <w:p w:rsidR="00207F13" w:rsidRPr="00207F13" w:rsidRDefault="00207F13" w:rsidP="00207F13">
      <w:pPr>
        <w:numPr>
          <w:ilvl w:val="0"/>
          <w:numId w:val="3"/>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Қаржылық үнемділік</w:t>
      </w:r>
      <w:r w:rsidRPr="00207F13">
        <w:rPr>
          <w:rFonts w:ascii="Times New Roman" w:eastAsia="Times New Roman" w:hAnsi="Times New Roman" w:cs="Times New Roman"/>
          <w:kern w:val="0"/>
          <w:sz w:val="28"/>
          <w:szCs w:val="28"/>
          <w:lang w:eastAsia="ru-RU"/>
          <w14:ligatures w14:val="none"/>
        </w:rPr>
        <w:t xml:space="preserve"> – Жаңа материалдарға қарағанда, қайта өңделген заттар қолжетімді әрі арзан.</w:t>
      </w:r>
    </w:p>
    <w:p w:rsidR="00207F13" w:rsidRPr="00207F13" w:rsidRDefault="00207F13" w:rsidP="00207F13">
      <w:pPr>
        <w:numPr>
          <w:ilvl w:val="0"/>
          <w:numId w:val="3"/>
        </w:num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Жауапкершілікке тәрбиелеу</w:t>
      </w:r>
      <w:r w:rsidRPr="00207F13">
        <w:rPr>
          <w:rFonts w:ascii="Times New Roman" w:eastAsia="Times New Roman" w:hAnsi="Times New Roman" w:cs="Times New Roman"/>
          <w:kern w:val="0"/>
          <w:sz w:val="28"/>
          <w:szCs w:val="28"/>
          <w:lang w:eastAsia="ru-RU"/>
          <w14:ligatures w14:val="none"/>
        </w:rPr>
        <w:t xml:space="preserve"> – Оқушылар қоршаған ортаға деген жауапкершілігін арттырады.</w:t>
      </w:r>
    </w:p>
    <w:p w:rsidR="00207F13" w:rsidRPr="00207F13" w:rsidRDefault="00207F13" w:rsidP="00207F13">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Қайта өңдеуге болатын материалдар және олардан жасалатын бұйымдар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18"/>
        <w:gridCol w:w="6108"/>
      </w:tblGrid>
      <w:tr w:rsidR="00207F13" w:rsidRPr="00207F13" w:rsidTr="00207F13">
        <w:trPr>
          <w:tblHeader/>
          <w:tblCellSpacing w:w="15" w:type="dxa"/>
        </w:trPr>
        <w:tc>
          <w:tcPr>
            <w:tcW w:w="0" w:type="auto"/>
            <w:vAlign w:val="center"/>
            <w:hideMark/>
          </w:tcPr>
          <w:p w:rsidR="00207F13" w:rsidRPr="00207F13" w:rsidRDefault="00207F13" w:rsidP="00207F13">
            <w:pPr>
              <w:spacing w:after="0" w:line="240" w:lineRule="auto"/>
              <w:ind w:firstLine="567"/>
              <w:jc w:val="center"/>
              <w:rPr>
                <w:rFonts w:ascii="Times New Roman" w:eastAsia="Times New Roman" w:hAnsi="Times New Roman" w:cs="Times New Roman"/>
                <w:b/>
                <w:bCs/>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Материал түрі</w:t>
            </w:r>
          </w:p>
        </w:tc>
        <w:tc>
          <w:tcPr>
            <w:tcW w:w="0" w:type="auto"/>
            <w:vAlign w:val="center"/>
            <w:hideMark/>
          </w:tcPr>
          <w:p w:rsidR="00207F13" w:rsidRPr="00207F13" w:rsidRDefault="00207F13" w:rsidP="00207F13">
            <w:pPr>
              <w:spacing w:after="0" w:line="240" w:lineRule="auto"/>
              <w:ind w:firstLine="567"/>
              <w:jc w:val="center"/>
              <w:rPr>
                <w:rFonts w:ascii="Times New Roman" w:eastAsia="Times New Roman" w:hAnsi="Times New Roman" w:cs="Times New Roman"/>
                <w:b/>
                <w:bCs/>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Қолдану мысалдары</w:t>
            </w:r>
          </w:p>
        </w:tc>
      </w:tr>
      <w:tr w:rsidR="00207F13" w:rsidRPr="00207F13" w:rsidTr="00207F13">
        <w:trPr>
          <w:tblCellSpacing w:w="15" w:type="dxa"/>
        </w:trPr>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Пластик бөтелкелер</w:t>
            </w:r>
          </w:p>
        </w:tc>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Гүл құмыралары, ойыншықтар, қарындаш салғыштар, шам ұстағыштар, құс ұялары, сәндік бұйымдар</w:t>
            </w:r>
          </w:p>
        </w:tc>
      </w:tr>
      <w:tr w:rsidR="00207F13" w:rsidRPr="00207F13" w:rsidTr="00207F13">
        <w:trPr>
          <w:tblCellSpacing w:w="15" w:type="dxa"/>
        </w:trPr>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Қағаз және картон</w:t>
            </w:r>
          </w:p>
        </w:tc>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Жаңа дәптерлер, сыйлық қораптары, ашықхаттар, газеттерден себет тоқу, папье-маше техникасында мүсіндер жасау</w:t>
            </w:r>
          </w:p>
        </w:tc>
      </w:tr>
      <w:tr w:rsidR="00207F13" w:rsidRPr="00207F13" w:rsidTr="00207F13">
        <w:trPr>
          <w:tblCellSpacing w:w="15" w:type="dxa"/>
        </w:trPr>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Ескі киімдер мен мата қалдықтары</w:t>
            </w:r>
          </w:p>
        </w:tc>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Қуыршақтарға арналған киімдер, сөмкелер, жастық қаптары, көрпелер, сәндік кілемшелер</w:t>
            </w:r>
          </w:p>
        </w:tc>
      </w:tr>
      <w:tr w:rsidR="00207F13" w:rsidRPr="00207F13" w:rsidTr="00207F13">
        <w:trPr>
          <w:tblCellSpacing w:w="15" w:type="dxa"/>
        </w:trPr>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lastRenderedPageBreak/>
              <w:t>Шыны банкалар</w:t>
            </w:r>
          </w:p>
        </w:tc>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Декоративті шамдар, вазалар, дәмдеуіштерге арналған ыдыстар, ақшалай жинақ банкілері</w:t>
            </w:r>
          </w:p>
        </w:tc>
      </w:tr>
      <w:tr w:rsidR="00207F13" w:rsidRPr="00207F13" w:rsidTr="00207F13">
        <w:trPr>
          <w:tblCellSpacing w:w="15" w:type="dxa"/>
        </w:trPr>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Ағаш бөліктері</w:t>
            </w:r>
          </w:p>
        </w:tc>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Қолөнер бұйымдары, жиһаздың ұсақ бөлшектері, ойыншықтар, кілт ілгіштер, сурет жақтаулары</w:t>
            </w:r>
          </w:p>
        </w:tc>
      </w:tr>
      <w:tr w:rsidR="00207F13" w:rsidRPr="00207F13" w:rsidTr="00207F13">
        <w:trPr>
          <w:tblCellSpacing w:w="15" w:type="dxa"/>
        </w:trPr>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Ескі CD және DVD дисктер</w:t>
            </w:r>
          </w:p>
        </w:tc>
        <w:tc>
          <w:tcPr>
            <w:tcW w:w="0" w:type="auto"/>
            <w:vAlign w:val="center"/>
            <w:hideMark/>
          </w:tcPr>
          <w:p w:rsidR="00207F13" w:rsidRPr="00207F13" w:rsidRDefault="00207F13" w:rsidP="00207F13">
            <w:pPr>
              <w:spacing w:after="0"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Сәндік панно, айна жиектемелері, сағат дизайны, шырша ойыншықтары</w:t>
            </w:r>
          </w:p>
        </w:tc>
      </w:tr>
    </w:tbl>
    <w:p w:rsidR="00207F13" w:rsidRPr="00207F13" w:rsidRDefault="00207F13" w:rsidP="00207F13">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Эко-қолөнерді еңбек сабағында қолдану</w:t>
      </w:r>
    </w:p>
    <w:p w:rsidR="00207F13" w:rsidRPr="00207F13" w:rsidRDefault="00207F13" w:rsidP="00207F13">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 xml:space="preserve">Мектептерде </w:t>
      </w:r>
      <w:r w:rsidRPr="00207F13">
        <w:rPr>
          <w:rFonts w:ascii="Times New Roman" w:eastAsia="Times New Roman" w:hAnsi="Times New Roman" w:cs="Times New Roman"/>
          <w:b/>
          <w:bCs/>
          <w:kern w:val="0"/>
          <w:sz w:val="28"/>
          <w:szCs w:val="28"/>
          <w:lang w:eastAsia="ru-RU"/>
          <w14:ligatures w14:val="none"/>
        </w:rPr>
        <w:t>еңбек сабағы</w:t>
      </w:r>
      <w:r w:rsidRPr="00207F13">
        <w:rPr>
          <w:rFonts w:ascii="Times New Roman" w:eastAsia="Times New Roman" w:hAnsi="Times New Roman" w:cs="Times New Roman"/>
          <w:kern w:val="0"/>
          <w:sz w:val="28"/>
          <w:szCs w:val="28"/>
          <w:lang w:eastAsia="ru-RU"/>
          <w14:ligatures w14:val="none"/>
        </w:rPr>
        <w:t xml:space="preserve"> – оқушыларға өмірлік маңызды дағдыларды үйрететін пәндердің бірі. Сабақ барысында мұғалімдер оқушыларға </w:t>
      </w:r>
      <w:r w:rsidRPr="00207F13">
        <w:rPr>
          <w:rFonts w:ascii="Times New Roman" w:eastAsia="Times New Roman" w:hAnsi="Times New Roman" w:cs="Times New Roman"/>
          <w:b/>
          <w:bCs/>
          <w:kern w:val="0"/>
          <w:sz w:val="28"/>
          <w:szCs w:val="28"/>
          <w:lang w:eastAsia="ru-RU"/>
          <w14:ligatures w14:val="none"/>
        </w:rPr>
        <w:t>қарапайым қалдықтардан пайдалы заттар жасауды</w:t>
      </w:r>
      <w:r w:rsidRPr="00207F13">
        <w:rPr>
          <w:rFonts w:ascii="Times New Roman" w:eastAsia="Times New Roman" w:hAnsi="Times New Roman" w:cs="Times New Roman"/>
          <w:kern w:val="0"/>
          <w:sz w:val="28"/>
          <w:szCs w:val="28"/>
          <w:lang w:eastAsia="ru-RU"/>
          <w14:ligatures w14:val="none"/>
        </w:rPr>
        <w:t xml:space="preserve"> үйретіп, шығармашылық жұмыстар ұйымдастыра алады.</w:t>
      </w:r>
    </w:p>
    <w:p w:rsidR="00207F13" w:rsidRPr="00207F13" w:rsidRDefault="00207F13" w:rsidP="00207F13">
      <w:pPr>
        <w:spacing w:before="100" w:beforeAutospacing="1" w:after="100" w:afterAutospacing="1" w:line="240" w:lineRule="auto"/>
        <w:ind w:firstLine="567"/>
        <w:outlineLvl w:val="3"/>
        <w:rPr>
          <w:rFonts w:ascii="Times New Roman" w:eastAsia="Times New Roman" w:hAnsi="Times New Roman" w:cs="Times New Roman"/>
          <w:b/>
          <w:bCs/>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Қарапайым және қызықты эко-қолөнер идеялары:</w:t>
      </w:r>
    </w:p>
    <w:p w:rsidR="00207F13" w:rsidRPr="00207F13" w:rsidRDefault="00207F13" w:rsidP="00560C69">
      <w:pPr>
        <w:numPr>
          <w:ilvl w:val="0"/>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Пластик бөтелкеден гүл құмырасын жасау</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Қажетті материалдар: пластик бөтелке, қайшы, бояулар, топырақ, өсімдік.</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Дайындау тәсілі: бөтелкені қажетті деңгейде қиып, сыртын түрлі түске бояп, ішіне топырақ салып, өсімдік отырғызу.</w:t>
      </w:r>
    </w:p>
    <w:p w:rsidR="00207F13" w:rsidRPr="00207F13" w:rsidRDefault="00207F13" w:rsidP="00560C69">
      <w:pPr>
        <w:numPr>
          <w:ilvl w:val="0"/>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Ескі газеттерден себет тоқу</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Қажетті материалдар: газет немесе журнал беттері, желім, қапсырғыш.</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Дайындау тәсілі: газет қағаздарын жіңішке түтікше етіп орап, өрнек тәрізді тоқып, себет пішінін жасау.</w:t>
      </w:r>
    </w:p>
    <w:p w:rsidR="00207F13" w:rsidRPr="00207F13" w:rsidRDefault="00207F13" w:rsidP="00560C69">
      <w:pPr>
        <w:numPr>
          <w:ilvl w:val="0"/>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Қолданылған маталардан экосөмке тігу</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Қажетті материалдар: ескі мата, ине-жіп, түйме немесе жіп бау.</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Дайындау тәсілі: мата кесінділерін қажетті формада қиып, бір-біріне тігу арқылы сөмке жасау.</w:t>
      </w:r>
    </w:p>
    <w:p w:rsidR="00207F13" w:rsidRPr="00207F13" w:rsidRDefault="00207F13" w:rsidP="00560C69">
      <w:pPr>
        <w:numPr>
          <w:ilvl w:val="0"/>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Шырпы қораптарынан мини-сақтау жәшігі</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Қажетті материалдар: шырпы қораптары, желім, түрлі-түсті қағаз, сәндік ленталар.</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Дайындау тәсілі: бірнеше шырпы қорабын бір-біріне жабыстырып, сыртын әдемі безендіріп, шағын жәшік жасау.</w:t>
      </w:r>
    </w:p>
    <w:p w:rsidR="00207F13" w:rsidRPr="00207F13" w:rsidRDefault="00207F13" w:rsidP="00560C69">
      <w:pPr>
        <w:numPr>
          <w:ilvl w:val="0"/>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t>Ескі CD дисктерден айна жиектемесін жасау</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Қажетті материалдар: CD дисктер, қайшы, желім, айна.</w:t>
      </w:r>
    </w:p>
    <w:p w:rsidR="00207F13" w:rsidRPr="00207F13" w:rsidRDefault="00207F13" w:rsidP="00560C69">
      <w:pPr>
        <w:numPr>
          <w:ilvl w:val="1"/>
          <w:numId w:val="4"/>
        </w:numPr>
        <w:spacing w:before="100" w:beforeAutospacing="1" w:after="100" w:afterAutospacing="1" w:line="240" w:lineRule="auto"/>
        <w:ind w:left="0" w:firstLine="709"/>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Дайындау тәсілі: дисктерді ұсақ бөлшектерге бөліп, оларды айнаның жиегіне сәндік элемент ретінде жабыстыру.</w:t>
      </w:r>
    </w:p>
    <w:p w:rsidR="00207F13" w:rsidRPr="00207F13" w:rsidRDefault="00207F13" w:rsidP="00207F13">
      <w:pPr>
        <w:spacing w:before="100" w:beforeAutospacing="1" w:after="100" w:afterAutospacing="1" w:line="240" w:lineRule="auto"/>
        <w:ind w:firstLine="567"/>
        <w:outlineLvl w:val="2"/>
        <w:rPr>
          <w:rFonts w:ascii="Times New Roman" w:eastAsia="Times New Roman" w:hAnsi="Times New Roman" w:cs="Times New Roman"/>
          <w:b/>
          <w:bCs/>
          <w:kern w:val="0"/>
          <w:sz w:val="28"/>
          <w:szCs w:val="28"/>
          <w:lang w:eastAsia="ru-RU"/>
          <w14:ligatures w14:val="none"/>
        </w:rPr>
      </w:pPr>
      <w:r w:rsidRPr="00207F13">
        <w:rPr>
          <w:rFonts w:ascii="Times New Roman" w:eastAsia="Times New Roman" w:hAnsi="Times New Roman" w:cs="Times New Roman"/>
          <w:b/>
          <w:bCs/>
          <w:kern w:val="0"/>
          <w:sz w:val="28"/>
          <w:szCs w:val="28"/>
          <w:lang w:eastAsia="ru-RU"/>
          <w14:ligatures w14:val="none"/>
        </w:rPr>
        <w:lastRenderedPageBreak/>
        <w:t>Қорытынды</w:t>
      </w:r>
    </w:p>
    <w:p w:rsidR="00207F13" w:rsidRPr="00207F13" w:rsidRDefault="00207F13" w:rsidP="00207F13">
      <w:pPr>
        <w:spacing w:before="100" w:beforeAutospacing="1" w:after="100" w:afterAutospacing="1" w:line="240" w:lineRule="auto"/>
        <w:ind w:firstLine="567"/>
        <w:rPr>
          <w:rFonts w:ascii="Times New Roman" w:eastAsia="Times New Roman" w:hAnsi="Times New Roman" w:cs="Times New Roman"/>
          <w:kern w:val="0"/>
          <w:sz w:val="28"/>
          <w:szCs w:val="28"/>
          <w:lang w:eastAsia="ru-RU"/>
          <w14:ligatures w14:val="none"/>
        </w:rPr>
      </w:pPr>
      <w:r w:rsidRPr="00207F13">
        <w:rPr>
          <w:rFonts w:ascii="Times New Roman" w:eastAsia="Times New Roman" w:hAnsi="Times New Roman" w:cs="Times New Roman"/>
          <w:kern w:val="0"/>
          <w:sz w:val="28"/>
          <w:szCs w:val="28"/>
          <w:lang w:eastAsia="ru-RU"/>
          <w14:ligatures w14:val="none"/>
        </w:rPr>
        <w:t>Эко-қолөнер – қоршаған ортаны қорғаудың ең тиімді жолдарының бірі. Қайта өңделген материалдардан бұйым жасау арқылы балалар тек шығармашылық қабілеттерін дамытып қана қоймай, табиғатты қорғауға да өз үлестерін қоса алады. Мектеп бағдарламасына экологиялық қолөнерді енгізу – болашақ ұрпақтың саналы және жауапты азамат болып қалыптасуына септігін тигізеді.</w:t>
      </w:r>
    </w:p>
    <w:p w:rsidR="00207F13" w:rsidRDefault="00207F13" w:rsidP="00207F13">
      <w:pPr>
        <w:rPr>
          <w:lang w:val="kk-KZ"/>
        </w:rPr>
      </w:pPr>
    </w:p>
    <w:p w:rsidR="00B10916" w:rsidRDefault="00B10916" w:rsidP="00B10916">
      <w:pPr>
        <w:jc w:val="right"/>
        <w:rPr>
          <w:lang w:val="kk-KZ"/>
        </w:rPr>
      </w:pPr>
    </w:p>
    <w:p w:rsidR="00B10916" w:rsidRPr="00B10916" w:rsidRDefault="00B10916" w:rsidP="00B10916">
      <w:pPr>
        <w:jc w:val="right"/>
        <w:rPr>
          <w:rFonts w:ascii="Times New Roman" w:hAnsi="Times New Roman" w:cs="Times New Roman"/>
          <w:sz w:val="28"/>
          <w:szCs w:val="28"/>
          <w:lang w:val="kk-KZ"/>
        </w:rPr>
      </w:pPr>
      <w:r w:rsidRPr="00B10916">
        <w:rPr>
          <w:rFonts w:ascii="Times New Roman" w:hAnsi="Times New Roman" w:cs="Times New Roman"/>
          <w:sz w:val="28"/>
          <w:szCs w:val="28"/>
          <w:lang w:val="kk-KZ"/>
        </w:rPr>
        <w:t xml:space="preserve">Орындаған. </w:t>
      </w:r>
    </w:p>
    <w:p w:rsidR="00B10916" w:rsidRPr="00B10916" w:rsidRDefault="00B10916" w:rsidP="00B10916">
      <w:pPr>
        <w:jc w:val="right"/>
        <w:rPr>
          <w:rFonts w:ascii="Times New Roman" w:hAnsi="Times New Roman" w:cs="Times New Roman"/>
          <w:sz w:val="28"/>
          <w:szCs w:val="28"/>
          <w:lang w:val="kk-KZ"/>
        </w:rPr>
      </w:pPr>
      <w:r w:rsidRPr="00B10916">
        <w:rPr>
          <w:rFonts w:ascii="Times New Roman" w:hAnsi="Times New Roman" w:cs="Times New Roman"/>
          <w:sz w:val="28"/>
          <w:szCs w:val="28"/>
          <w:lang w:val="kk-KZ"/>
        </w:rPr>
        <w:t xml:space="preserve">Көркем еңбек пәнінің мұғалімі. </w:t>
      </w:r>
      <w:proofErr w:type="spellStart"/>
      <w:r w:rsidRPr="00B10916">
        <w:rPr>
          <w:rFonts w:ascii="Times New Roman" w:hAnsi="Times New Roman" w:cs="Times New Roman"/>
          <w:sz w:val="28"/>
          <w:szCs w:val="28"/>
          <w:lang w:val="kk-KZ"/>
        </w:rPr>
        <w:t>Шокенова</w:t>
      </w:r>
      <w:proofErr w:type="spellEnd"/>
      <w:r w:rsidRPr="00B10916">
        <w:rPr>
          <w:rFonts w:ascii="Times New Roman" w:hAnsi="Times New Roman" w:cs="Times New Roman"/>
          <w:sz w:val="28"/>
          <w:szCs w:val="28"/>
          <w:lang w:val="kk-KZ"/>
        </w:rPr>
        <w:t xml:space="preserve"> С. С</w:t>
      </w:r>
    </w:p>
    <w:sectPr w:rsidR="00B10916" w:rsidRPr="00B10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342BA"/>
    <w:multiLevelType w:val="multilevel"/>
    <w:tmpl w:val="3276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1B6B0C"/>
    <w:multiLevelType w:val="multilevel"/>
    <w:tmpl w:val="DBD0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8A2303"/>
    <w:multiLevelType w:val="multilevel"/>
    <w:tmpl w:val="A7587D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435B6F"/>
    <w:multiLevelType w:val="multilevel"/>
    <w:tmpl w:val="FDCE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868311">
    <w:abstractNumId w:val="0"/>
  </w:num>
  <w:num w:numId="2" w16cid:durableId="1764371515">
    <w:abstractNumId w:val="1"/>
  </w:num>
  <w:num w:numId="3" w16cid:durableId="53743138">
    <w:abstractNumId w:val="3"/>
  </w:num>
  <w:num w:numId="4" w16cid:durableId="233854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13"/>
    <w:rsid w:val="00207F13"/>
    <w:rsid w:val="00560C69"/>
    <w:rsid w:val="00857865"/>
    <w:rsid w:val="00B1091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1A78EB0E"/>
  <w15:chartTrackingRefBased/>
  <w15:docId w15:val="{A654131B-15A6-884B-A037-14D783B5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07F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07F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207F1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207F1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07F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07F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07F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07F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07F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F1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07F1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207F1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207F1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07F1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07F1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07F13"/>
    <w:rPr>
      <w:rFonts w:eastAsiaTheme="majorEastAsia" w:cstheme="majorBidi"/>
      <w:color w:val="595959" w:themeColor="text1" w:themeTint="A6"/>
    </w:rPr>
  </w:style>
  <w:style w:type="character" w:customStyle="1" w:styleId="80">
    <w:name w:val="Заголовок 8 Знак"/>
    <w:basedOn w:val="a0"/>
    <w:link w:val="8"/>
    <w:uiPriority w:val="9"/>
    <w:semiHidden/>
    <w:rsid w:val="00207F1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07F13"/>
    <w:rPr>
      <w:rFonts w:eastAsiaTheme="majorEastAsia" w:cstheme="majorBidi"/>
      <w:color w:val="272727" w:themeColor="text1" w:themeTint="D8"/>
    </w:rPr>
  </w:style>
  <w:style w:type="paragraph" w:styleId="a3">
    <w:name w:val="Title"/>
    <w:basedOn w:val="a"/>
    <w:next w:val="a"/>
    <w:link w:val="a4"/>
    <w:uiPriority w:val="10"/>
    <w:qFormat/>
    <w:rsid w:val="00207F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07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F1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07F1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07F13"/>
    <w:pPr>
      <w:spacing w:before="160"/>
      <w:jc w:val="center"/>
    </w:pPr>
    <w:rPr>
      <w:i/>
      <w:iCs/>
      <w:color w:val="404040" w:themeColor="text1" w:themeTint="BF"/>
    </w:rPr>
  </w:style>
  <w:style w:type="character" w:customStyle="1" w:styleId="22">
    <w:name w:val="Цитата 2 Знак"/>
    <w:basedOn w:val="a0"/>
    <w:link w:val="21"/>
    <w:uiPriority w:val="29"/>
    <w:rsid w:val="00207F13"/>
    <w:rPr>
      <w:i/>
      <w:iCs/>
      <w:color w:val="404040" w:themeColor="text1" w:themeTint="BF"/>
    </w:rPr>
  </w:style>
  <w:style w:type="paragraph" w:styleId="a7">
    <w:name w:val="List Paragraph"/>
    <w:basedOn w:val="a"/>
    <w:uiPriority w:val="34"/>
    <w:qFormat/>
    <w:rsid w:val="00207F13"/>
    <w:pPr>
      <w:ind w:left="720"/>
      <w:contextualSpacing/>
    </w:pPr>
  </w:style>
  <w:style w:type="character" w:styleId="a8">
    <w:name w:val="Intense Emphasis"/>
    <w:basedOn w:val="a0"/>
    <w:uiPriority w:val="21"/>
    <w:qFormat/>
    <w:rsid w:val="00207F13"/>
    <w:rPr>
      <w:i/>
      <w:iCs/>
      <w:color w:val="2F5496" w:themeColor="accent1" w:themeShade="BF"/>
    </w:rPr>
  </w:style>
  <w:style w:type="paragraph" w:styleId="a9">
    <w:name w:val="Intense Quote"/>
    <w:basedOn w:val="a"/>
    <w:next w:val="a"/>
    <w:link w:val="aa"/>
    <w:uiPriority w:val="30"/>
    <w:qFormat/>
    <w:rsid w:val="00207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07F13"/>
    <w:rPr>
      <w:i/>
      <w:iCs/>
      <w:color w:val="2F5496" w:themeColor="accent1" w:themeShade="BF"/>
    </w:rPr>
  </w:style>
  <w:style w:type="character" w:styleId="ab">
    <w:name w:val="Intense Reference"/>
    <w:basedOn w:val="a0"/>
    <w:uiPriority w:val="32"/>
    <w:qFormat/>
    <w:rsid w:val="00207F13"/>
    <w:rPr>
      <w:b/>
      <w:bCs/>
      <w:smallCaps/>
      <w:color w:val="2F5496" w:themeColor="accent1" w:themeShade="BF"/>
      <w:spacing w:val="5"/>
    </w:rPr>
  </w:style>
  <w:style w:type="character" w:styleId="ac">
    <w:name w:val="Strong"/>
    <w:basedOn w:val="a0"/>
    <w:uiPriority w:val="22"/>
    <w:qFormat/>
    <w:rsid w:val="00207F13"/>
    <w:rPr>
      <w:b/>
      <w:bCs/>
    </w:rPr>
  </w:style>
  <w:style w:type="paragraph" w:styleId="ad">
    <w:name w:val="Normal (Web)"/>
    <w:basedOn w:val="a"/>
    <w:uiPriority w:val="99"/>
    <w:semiHidden/>
    <w:unhideWhenUsed/>
    <w:rsid w:val="00207F13"/>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234127">
      <w:bodyDiv w:val="1"/>
      <w:marLeft w:val="0"/>
      <w:marRight w:val="0"/>
      <w:marTop w:val="0"/>
      <w:marBottom w:val="0"/>
      <w:divBdr>
        <w:top w:val="none" w:sz="0" w:space="0" w:color="auto"/>
        <w:left w:val="none" w:sz="0" w:space="0" w:color="auto"/>
        <w:bottom w:val="none" w:sz="0" w:space="0" w:color="auto"/>
        <w:right w:val="none" w:sz="0" w:space="0" w:color="auto"/>
      </w:divBdr>
      <w:divsChild>
        <w:div w:id="437025979">
          <w:marLeft w:val="0"/>
          <w:marRight w:val="0"/>
          <w:marTop w:val="0"/>
          <w:marBottom w:val="0"/>
          <w:divBdr>
            <w:top w:val="none" w:sz="0" w:space="0" w:color="auto"/>
            <w:left w:val="none" w:sz="0" w:space="0" w:color="auto"/>
            <w:bottom w:val="none" w:sz="0" w:space="0" w:color="auto"/>
            <w:right w:val="none" w:sz="0" w:space="0" w:color="auto"/>
          </w:divBdr>
        </w:div>
      </w:divsChild>
    </w:div>
    <w:div w:id="527765481">
      <w:bodyDiv w:val="1"/>
      <w:marLeft w:val="0"/>
      <w:marRight w:val="0"/>
      <w:marTop w:val="0"/>
      <w:marBottom w:val="0"/>
      <w:divBdr>
        <w:top w:val="none" w:sz="0" w:space="0" w:color="auto"/>
        <w:left w:val="none" w:sz="0" w:space="0" w:color="auto"/>
        <w:bottom w:val="none" w:sz="0" w:space="0" w:color="auto"/>
        <w:right w:val="none" w:sz="0" w:space="0" w:color="auto"/>
      </w:divBdr>
      <w:divsChild>
        <w:div w:id="375158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1</cp:revision>
  <dcterms:created xsi:type="dcterms:W3CDTF">2025-03-17T08:54:00Z</dcterms:created>
  <dcterms:modified xsi:type="dcterms:W3CDTF">2025-03-17T09:43:00Z</dcterms:modified>
</cp:coreProperties>
</file>