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94" w:rsidRDefault="002C6D7D" w:rsidP="002C6D7D">
      <w:pPr>
        <w:tabs>
          <w:tab w:val="left" w:pos="6588"/>
        </w:tabs>
        <w:spacing w:after="0"/>
        <w:ind w:firstLine="709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</w:p>
    <w:p w:rsidR="000D240C" w:rsidRPr="00A92B98" w:rsidRDefault="002C6D7D" w:rsidP="00BC1E1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A50E9">
        <w:rPr>
          <w:rFonts w:ascii="Times New Roman" w:hAnsi="Times New Roman" w:cs="Times New Roman"/>
          <w:b/>
          <w:sz w:val="28"/>
        </w:rPr>
        <w:t>ИГРА КАК СПОСОБ</w:t>
      </w:r>
      <w:r>
        <w:rPr>
          <w:rFonts w:ascii="Times New Roman" w:hAnsi="Times New Roman" w:cs="Times New Roman"/>
          <w:b/>
          <w:sz w:val="28"/>
        </w:rPr>
        <w:t xml:space="preserve"> РАЗВИТИЯ МАТЕМАТИЧЕСКОЙ </w:t>
      </w:r>
      <w:r w:rsidRPr="000A50E9">
        <w:rPr>
          <w:rFonts w:ascii="Times New Roman" w:hAnsi="Times New Roman" w:cs="Times New Roman"/>
          <w:b/>
          <w:sz w:val="28"/>
        </w:rPr>
        <w:t>ГРАМОТНОСТИ У ОБУЧАЮЩИХСЯ НАЧАЛЬНОЙ ШКОЛЫ</w:t>
      </w:r>
    </w:p>
    <w:p w:rsidR="002C6D7D" w:rsidRDefault="002C6D7D" w:rsidP="00BC1E1C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2C6D7D">
        <w:rPr>
          <w:rFonts w:ascii="Times New Roman" w:hAnsi="Times New Roman" w:cs="Times New Roman"/>
          <w:i/>
          <w:sz w:val="28"/>
          <w:lang w:val="kk-KZ"/>
        </w:rPr>
        <w:t>Айтчанова Жанат Касеновна</w:t>
      </w:r>
      <w:bookmarkStart w:id="0" w:name="_GoBack"/>
      <w:bookmarkEnd w:id="0"/>
    </w:p>
    <w:p w:rsidR="006C4259" w:rsidRPr="002C6D7D" w:rsidRDefault="002C6D7D" w:rsidP="00BC1E1C">
      <w:pPr>
        <w:spacing w:after="0"/>
        <w:ind w:right="283"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lang w:val="kk-KZ"/>
        </w:rPr>
        <w:t>КГУ</w:t>
      </w:r>
      <w:r w:rsidRPr="002C6D7D">
        <w:rPr>
          <w:rFonts w:ascii="Times New Roman" w:hAnsi="Times New Roman" w:cs="Times New Roman"/>
          <w:i/>
          <w:sz w:val="28"/>
        </w:rPr>
        <w:t xml:space="preserve"> «Средняя школа № 5» управления образования Павлодарской области, Экибастузского городского отдела образования</w:t>
      </w:r>
    </w:p>
    <w:p w:rsidR="00BE6A46" w:rsidRPr="003A6121" w:rsidRDefault="002D3A5E" w:rsidP="00BC1E1C">
      <w:pPr>
        <w:spacing w:after="0"/>
        <w:ind w:right="283" w:firstLine="709"/>
        <w:jc w:val="right"/>
        <w:rPr>
          <w:rFonts w:ascii="Times New Roman" w:hAnsi="Times New Roman" w:cs="Times New Roman"/>
          <w:sz w:val="28"/>
        </w:rPr>
      </w:pPr>
      <w:proofErr w:type="gramStart"/>
      <w:r w:rsidRPr="007F2808">
        <w:rPr>
          <w:rFonts w:ascii="Times New Roman" w:hAnsi="Times New Roman" w:cs="Times New Roman"/>
          <w:i/>
          <w:sz w:val="28"/>
        </w:rPr>
        <w:t>учитель</w:t>
      </w:r>
      <w:proofErr w:type="gramEnd"/>
      <w:r w:rsidRPr="007F2808">
        <w:rPr>
          <w:rFonts w:ascii="Times New Roman" w:hAnsi="Times New Roman" w:cs="Times New Roman"/>
          <w:i/>
          <w:sz w:val="28"/>
        </w:rPr>
        <w:t xml:space="preserve"> </w:t>
      </w:r>
      <w:r w:rsidR="00D20EBD" w:rsidRPr="007F2808">
        <w:rPr>
          <w:rFonts w:ascii="Times New Roman" w:hAnsi="Times New Roman" w:cs="Times New Roman"/>
          <w:i/>
          <w:sz w:val="28"/>
        </w:rPr>
        <w:t>начальных классов</w:t>
      </w:r>
      <w:r w:rsidRPr="007F2808">
        <w:rPr>
          <w:rFonts w:ascii="Times New Roman" w:hAnsi="Times New Roman" w:cs="Times New Roman"/>
          <w:i/>
          <w:sz w:val="28"/>
        </w:rPr>
        <w:t xml:space="preserve"> </w:t>
      </w:r>
      <w:r w:rsidR="00D20EBD" w:rsidRPr="007F2808">
        <w:rPr>
          <w:rFonts w:ascii="Times New Roman" w:hAnsi="Times New Roman" w:cs="Times New Roman"/>
          <w:i/>
          <w:sz w:val="28"/>
        </w:rPr>
        <w:br/>
      </w:r>
    </w:p>
    <w:p w:rsidR="00125A11" w:rsidRDefault="00125A1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Математика занимает одно из центральных мест в системе образования, поскольку способствует развитию логического и абстрактного мышления, формирует аналитические способности и помогает решать широкий спектр повседневных задач. Более того, она служит фундаментом для освоения естественных и технических наук, таких как физика, информатик</w:t>
      </w:r>
      <w:r>
        <w:rPr>
          <w:sz w:val="28"/>
          <w:szCs w:val="28"/>
        </w:rPr>
        <w:t xml:space="preserve">а, экономика и инженерное дело. </w:t>
      </w:r>
      <w:r w:rsidRPr="00125A11">
        <w:rPr>
          <w:sz w:val="28"/>
          <w:szCs w:val="28"/>
        </w:rPr>
        <w:t>На этапе начального образования особое внимание уделяется созданию прочной основы математических знаний, формированию вычислительных навыков, развитию пространственного воображения и способности к рассуждению. Важно не только обучить детей базовым операциям с числами, но и пробудить у них интерес к предмету, сделать процесс обучени</w:t>
      </w:r>
      <w:r>
        <w:rPr>
          <w:sz w:val="28"/>
          <w:szCs w:val="28"/>
        </w:rPr>
        <w:t xml:space="preserve">я увлекательным и мотивирующим. </w:t>
      </w:r>
      <w:r w:rsidRPr="00125A11">
        <w:rPr>
          <w:sz w:val="28"/>
          <w:szCs w:val="28"/>
        </w:rPr>
        <w:t>В последние годы активно внедряются игровые методики, которые способствуют повышению вовлеченности учащихся и облегчают усвоение материала. Игры позволяют не только закреплять теоретические знания в нестандартных ситуациях, но и формировать умение применять их на практике. Такой подход делает образовательный процесс более динамичным и разнообразным, стимулирует самостоятельную деятельность детей и развивает их способность к решению нестандартных задач. Кроме того, игровые формы обучения способствуют развитию коммуникативных навыков, поскольку часто предполагают взаимодействие между учениками, работу в командах и совместный поиск решений.</w:t>
      </w:r>
    </w:p>
    <w:p w:rsidR="00125A11" w:rsidRDefault="00125A1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  <w:szCs w:val="28"/>
        </w:rPr>
      </w:pPr>
      <w:r w:rsidRPr="00125A11">
        <w:rPr>
          <w:sz w:val="28"/>
          <w:szCs w:val="28"/>
        </w:rPr>
        <w:t>Целью данной работы является всестороннее исследование значения игровых методов в процессе формирования математической грамотности у учащихся младших классов. Важно проанализировать, каким образом игровые элементы способствуют не только усвоению базовых математических понятий, но и развитию логического мышления, пространственного воображения, способн</w:t>
      </w:r>
      <w:r>
        <w:rPr>
          <w:sz w:val="28"/>
          <w:szCs w:val="28"/>
        </w:rPr>
        <w:t xml:space="preserve">ости к анализу и решению задач. </w:t>
      </w:r>
      <w:r w:rsidRPr="00125A11">
        <w:rPr>
          <w:sz w:val="28"/>
          <w:szCs w:val="28"/>
        </w:rPr>
        <w:t>Одной из ключевых задач исследования является выявление преимуществ игровых методик перед традиционными подходами к обучению, а также определение их влияния на повышение мотивации школьников к изучению математики. Рассматриваются механизмы, с помощью которых игра делает образовательный процесс более доступным, увлекательным и продуктивным, способствуя не только приобретению знаний, но и их осмысленному применению в ра</w:t>
      </w:r>
      <w:r>
        <w:rPr>
          <w:sz w:val="28"/>
          <w:szCs w:val="28"/>
        </w:rPr>
        <w:t xml:space="preserve">зличных практических ситуациях. </w:t>
      </w:r>
      <w:r w:rsidRPr="00125A11">
        <w:rPr>
          <w:sz w:val="28"/>
          <w:szCs w:val="28"/>
        </w:rPr>
        <w:t>Дополнительно в работе изучаются факторы, влияющие на эффективность использования игровых технологий, включая возрастные особенности учащихся, индивидуальные стили восприятия информации и методические приемы педагогов. Особое внимание уделяется анализу конкретных игровых методик, их классификации и адаптации к различным уровням подготовки учеников.</w:t>
      </w:r>
    </w:p>
    <w:p w:rsidR="00582C8D" w:rsidRDefault="00A63E31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Cs/>
          <w:sz w:val="28"/>
          <w:szCs w:val="28"/>
        </w:rPr>
      </w:pPr>
      <w:r w:rsidRPr="0008227E">
        <w:rPr>
          <w:bCs/>
          <w:sz w:val="28"/>
          <w:szCs w:val="28"/>
        </w:rPr>
        <w:lastRenderedPageBreak/>
        <w:t>В процессе обучения математике в начальной школе педагоги сталкиваются с рядом проблем, которые затрудняют усвоение материала: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Низкий интерес учащихся к математике. Для многих детей математика воспринимается как трудная и скучная наука, ч</w:t>
      </w:r>
      <w:r w:rsidR="00D83318" w:rsidRPr="0008227E">
        <w:rPr>
          <w:bCs/>
          <w:sz w:val="28"/>
          <w:szCs w:val="28"/>
        </w:rPr>
        <w:t xml:space="preserve">то снижает мотивацию к обучению. </w:t>
      </w:r>
      <w:r w:rsidRPr="0008227E">
        <w:rPr>
          <w:bCs/>
          <w:sz w:val="28"/>
          <w:szCs w:val="28"/>
        </w:rPr>
        <w:t>Трудности в понимании абстрактных понятий. Математика требует от детей способности к абстрактному мышлению и логическому анализу, что иногда бывает трудно для младших школьников.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Нехватка практического применения знаний. У детей возникает ощущение, что математика — это набор теоретических знаний, не имеющих отношения к реальной жизни.</w:t>
      </w:r>
      <w:r w:rsidR="00D83318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Отсутствие индивидуального подхода. В классе могут быть дети с разным уровнем подготовки, и важно найти способы работы с каждым ребенком, чтобы он мог развивать свои способности и преодолевать трудности в обучении.</w:t>
      </w:r>
      <w:r w:rsidR="0033187C" w:rsidRPr="0008227E">
        <w:rPr>
          <w:bCs/>
          <w:sz w:val="28"/>
          <w:szCs w:val="28"/>
        </w:rPr>
        <w:t xml:space="preserve"> </w:t>
      </w:r>
    </w:p>
    <w:p w:rsidR="00AD7159" w:rsidRDefault="00D83318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08227E">
        <w:rPr>
          <w:bCs/>
          <w:sz w:val="28"/>
          <w:szCs w:val="28"/>
        </w:rPr>
        <w:t>Использование игры в обучении математике предоставляет множество возможностей для решения вышеупомянутых проблем и является эффективным способом развития математической грамотности у детей: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практических навыков. Игра позволяет детям на практике применить математические знания, решая задачи, связанные с реальной жизнью (например, покупка товаров, измерение расстояний, работа с деньгами и временем).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Увлекательность и мотивация. Игры делают обучение математики интересным и веселым, что помогает детям заинтересоваться предметом и легче воспринимать сложные темы.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Развитие критического мышления. Игровые задачи и головоломки способствуют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развитию логического мышления, умения анализировать, делать выводы и находить решения в нестандартных ситуациях.</w:t>
      </w:r>
      <w:r w:rsidR="0033187C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Работа в команде и развитие социальных навыков. Математические игры, требующие совместных усилий (например, игры в группе или паре), помогают детям развивать навыки общения, сотрудничества и коллективного решения проблем.</w:t>
      </w:r>
      <w:r w:rsidR="00915D6A" w:rsidRPr="0008227E">
        <w:rPr>
          <w:bCs/>
          <w:sz w:val="28"/>
          <w:szCs w:val="28"/>
        </w:rPr>
        <w:t xml:space="preserve"> </w:t>
      </w:r>
      <w:r w:rsidRPr="0008227E">
        <w:rPr>
          <w:bCs/>
          <w:sz w:val="28"/>
          <w:szCs w:val="28"/>
        </w:rPr>
        <w:t>Индивидуальный подход и гибкость. Игры можно адаптировать в зависимости от уровня подготовки учащихся, что позволяет каждому ребенку работать в с</w:t>
      </w:r>
      <w:r w:rsidR="00915D6A" w:rsidRPr="0008227E">
        <w:rPr>
          <w:bCs/>
          <w:sz w:val="28"/>
          <w:szCs w:val="28"/>
        </w:rPr>
        <w:t xml:space="preserve">воем темпе и достигать успехов. </w:t>
      </w:r>
      <w:r w:rsidRPr="0008227E">
        <w:rPr>
          <w:bCs/>
          <w:sz w:val="28"/>
          <w:szCs w:val="28"/>
        </w:rPr>
        <w:t>Включение игровых методов в обучение помогает учащимся легче усваивать математические операции, улучшать навыки счета и решения задач, а также лучше понимать, как математика применяется в реальной жизни. Это способствует не только успешному усвоению учебного материала, но и развитию позитивного отношения к математике.</w:t>
      </w:r>
      <w:r w:rsidR="00780D5F">
        <w:rPr>
          <w:bCs/>
          <w:sz w:val="28"/>
          <w:szCs w:val="28"/>
        </w:rPr>
        <w:br/>
      </w:r>
      <w:r w:rsidR="00780D5F">
        <w:rPr>
          <w:bCs/>
          <w:sz w:val="28"/>
          <w:szCs w:val="28"/>
        </w:rPr>
        <w:br/>
      </w:r>
      <w:r w:rsidR="00780D5F" w:rsidRPr="00DD587B">
        <w:rPr>
          <w:b/>
          <w:bCs/>
          <w:sz w:val="28"/>
          <w:szCs w:val="28"/>
        </w:rPr>
        <w:t>1.</w:t>
      </w:r>
      <w:r w:rsidR="00780D5F">
        <w:rPr>
          <w:bCs/>
          <w:sz w:val="28"/>
          <w:szCs w:val="28"/>
        </w:rPr>
        <w:t xml:space="preserve"> </w:t>
      </w:r>
      <w:r w:rsidR="0086035E" w:rsidRPr="0086035E">
        <w:rPr>
          <w:b/>
          <w:bCs/>
          <w:sz w:val="28"/>
        </w:rPr>
        <w:t>Игра «Магазин».</w:t>
      </w:r>
    </w:p>
    <w:p w:rsidR="005D771C" w:rsidRPr="00AE3959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4877BB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математических навыков, связанных с расчетами, управление бюджетом, освоение работы с деньгами и развитие умения принимать финансовые решения.</w:t>
      </w:r>
      <w:r w:rsidR="00BC1E1C">
        <w:rPr>
          <w:sz w:val="28"/>
        </w:rPr>
        <w:t xml:space="preserve"> </w:t>
      </w:r>
      <w:r w:rsidRPr="004877BB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Подготовьте пространство, которое будет выполнять роль «магазина». Это может быть импровизированная торговая точка с игрушками, канцелярскими принадлежностями, продуктами или любыми другими предметами, подходящими для игры. Каждый ребенок получает определенную сумму игровых денег (монеты и банкноты) и выполняет роль покупателя или продавца. Покупатели должны решить, какие товары приобрести, чтобы уложиться в выделенный бюджет, а также рассчитать сдачу и сравнить цены на аналогичные товары. Продавцы, в свою очередь, работают с денежными расчетами, принимают оплату, выдают сдачу и записывают </w:t>
      </w:r>
      <w:r w:rsidRPr="0086035E">
        <w:rPr>
          <w:sz w:val="28"/>
        </w:rPr>
        <w:lastRenderedPageBreak/>
        <w:t>продажи. Для усложнения игры можно вводить скидки, акции или необходимость вычисления налогов. Такая деятельность помогает детям осваивать основные принципы арифметики, учит оценивать стоимость товаров, рассчитывать общую сумму покупки и сдачу, а также знакомит с основами финансовой грамотности.</w:t>
      </w:r>
      <w:r w:rsidR="005D771C">
        <w:rPr>
          <w:bCs/>
          <w:sz w:val="28"/>
          <w:szCs w:val="28"/>
        </w:rPr>
        <w:br/>
      </w:r>
      <w:r w:rsidR="005D771C">
        <w:rPr>
          <w:bCs/>
          <w:sz w:val="28"/>
          <w:szCs w:val="28"/>
        </w:rPr>
        <w:br/>
      </w:r>
      <w:r w:rsidRPr="0086035E">
        <w:rPr>
          <w:b/>
          <w:bCs/>
          <w:sz w:val="28"/>
        </w:rPr>
        <w:t>2. Игра «Путеводитель».</w:t>
      </w:r>
    </w:p>
    <w:p w:rsidR="005D77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пространственного мышления, навыков измерения расстояний, ориентирования на местности и расчета времени в за</w:t>
      </w:r>
      <w:r w:rsidR="00BC1E1C">
        <w:rPr>
          <w:sz w:val="28"/>
        </w:rPr>
        <w:t xml:space="preserve">висимости от скорости </w:t>
      </w:r>
      <w:proofErr w:type="spellStart"/>
      <w:r w:rsidR="00BC1E1C">
        <w:rPr>
          <w:sz w:val="28"/>
        </w:rPr>
        <w:t>движения.</w:t>
      </w:r>
      <w:r w:rsidRPr="0086035E">
        <w:rPr>
          <w:b/>
          <w:bCs/>
          <w:sz w:val="28"/>
        </w:rPr>
        <w:t>Правила</w:t>
      </w:r>
      <w:proofErr w:type="spellEnd"/>
      <w:r w:rsidRPr="0086035E">
        <w:rPr>
          <w:b/>
          <w:bCs/>
          <w:sz w:val="28"/>
        </w:rPr>
        <w:t>:</w:t>
      </w:r>
      <w:r w:rsidRPr="0086035E">
        <w:rPr>
          <w:sz w:val="28"/>
        </w:rPr>
        <w:t xml:space="preserve"> Для игры необходимо использовать карту города, района или даже схему школьного двора. Дети получают задания, связанные с расчетами расстояний и времени в пути. Например, можно предложить им определить, сколько времени потребуется, чтобы дойти от школы до ближайшей автобусной остановки, если скорость движения составляет 4 км/ч. Другой вариант задания — рассчитать расстояние между двумя объектами, используя масштаб карты. Можно усложнить игру, предложив детям выбрать оптимальный маршрут с учетом препятствий или предложить вариант передвижения на разных видах транспорта с разной скоростью. Это упражнение способствует развитию практических навыков работы с картами, пониманию расстояний, скорости и времени, а также учит детей анализировать и планировать передвижение в реальной жизни.</w:t>
      </w:r>
    </w:p>
    <w:p w:rsidR="005D77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3. Игра «Строим город».</w:t>
      </w:r>
    </w:p>
    <w:p w:rsidR="00B968F5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Ознакомление с понятиями масштаба, площади, длины, распределения пространства и планирования городской инфраструктуры.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делятся на небольшие группы, каждая из которых получает задание спроектировать свой город на листе бумаги или картоне. Им выдаются «участки земли» (например, квадраты и прямоугольники определенных размеров), которые необходимо распределить между различными объектами: жилыми домами, школами, парками, дорогами, магазинами и другими элементами городской инфраструктуры. Каждая команда должна учитывать размеры зданий, оставлять место для дорог и зеленых зон, а также рассчитывать общую площадь, выделенную под застройку. Можно предложить детям использовать линейки и масштабные сетки, чтобы сделать макет более точным. В процессе игры дети осваивают работу с размерами, учатся применять математические знания на практике, развивают логическое мышление и навыки работы в команде.</w:t>
      </w:r>
    </w:p>
    <w:p w:rsidR="00AD7159" w:rsidRDefault="0086035E" w:rsidP="00BC1E1C">
      <w:pPr>
        <w:pStyle w:val="a3"/>
        <w:tabs>
          <w:tab w:val="left" w:pos="3465"/>
        </w:tabs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4. Игра «Ресторан».</w:t>
      </w:r>
      <w:r w:rsidR="007B3051">
        <w:rPr>
          <w:b/>
          <w:bCs/>
          <w:sz w:val="28"/>
        </w:rPr>
        <w:tab/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Развитие навыков умножения, деления, сложения и вычитания в повседневных ситуациях, связанных с приготовлением еды и ра</w:t>
      </w:r>
      <w:r w:rsidR="00BC1E1C">
        <w:rPr>
          <w:sz w:val="28"/>
        </w:rPr>
        <w:t xml:space="preserve">счетом количества </w:t>
      </w:r>
      <w:proofErr w:type="spellStart"/>
      <w:r w:rsidR="00BC1E1C">
        <w:rPr>
          <w:sz w:val="28"/>
        </w:rPr>
        <w:t>ингредиентов.</w:t>
      </w:r>
      <w:r w:rsidRPr="0086035E">
        <w:rPr>
          <w:b/>
          <w:bCs/>
          <w:sz w:val="28"/>
        </w:rPr>
        <w:t>Правила</w:t>
      </w:r>
      <w:proofErr w:type="spellEnd"/>
      <w:r w:rsidRPr="0086035E">
        <w:rPr>
          <w:b/>
          <w:bCs/>
          <w:sz w:val="28"/>
        </w:rPr>
        <w:t>:</w:t>
      </w:r>
      <w:r w:rsidRPr="0086035E">
        <w:rPr>
          <w:sz w:val="28"/>
        </w:rPr>
        <w:t xml:space="preserve"> В этой игре дети играют роли работников ресторана — поваров, официантов и клиентов. Клиенты делают заказы, а повара рассчитывают количество необходимых продуктов. Например, если гость заказывает три порции спагетти, ребенок должен вычислить, сколько макарон, соуса и других ингредиентов понадобится для приготовления трех блюд. Также можно предложить задачу распределения: если в ресторане 12 гостей, а на подносе 24 кусочка пиццы, детям нужно правильно разделить их между всеми </w:t>
      </w:r>
      <w:r w:rsidRPr="0086035E">
        <w:rPr>
          <w:sz w:val="28"/>
        </w:rPr>
        <w:lastRenderedPageBreak/>
        <w:t>посетителями. Вариант усложнения — предложить детям составить меню с ценами, после чего покупатели должны рассчитать стоимость заказа и сдачу, а работники ресторана — правильно вести учет продуктов. Такая игра помогает развивать математические навыки в реалистичных сценариях, улучшает способность быстро выполнять расчеты, а также способствует освоению основ э</w:t>
      </w:r>
      <w:r w:rsidR="00B968F5">
        <w:rPr>
          <w:sz w:val="28"/>
        </w:rPr>
        <w:t>кономики и управления ресурсами.</w:t>
      </w:r>
      <w:r w:rsidR="00AD7159">
        <w:rPr>
          <w:b/>
          <w:bCs/>
          <w:sz w:val="28"/>
        </w:rPr>
        <w:t xml:space="preserve"> </w:t>
      </w:r>
    </w:p>
    <w:p w:rsidR="004877BB" w:rsidRDefault="0086035E" w:rsidP="00BC1E1C">
      <w:pPr>
        <w:pStyle w:val="a3"/>
        <w:tabs>
          <w:tab w:val="left" w:pos="3465"/>
        </w:tabs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5. Игра «Время и график».</w:t>
      </w:r>
    </w:p>
    <w:p w:rsidR="00BC1E1C" w:rsidRDefault="0086035E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86035E">
        <w:rPr>
          <w:b/>
          <w:bCs/>
          <w:sz w:val="28"/>
        </w:rPr>
        <w:t>Цель игры:</w:t>
      </w:r>
      <w:r w:rsidRPr="0086035E">
        <w:rPr>
          <w:sz w:val="28"/>
        </w:rPr>
        <w:t xml:space="preserve"> Формирование понимания временных промежутков, развитие умения планировать и составлять расписание, работа с часами.</w:t>
      </w:r>
      <w:r w:rsidRPr="0086035E">
        <w:rPr>
          <w:sz w:val="28"/>
        </w:rPr>
        <w:br/>
      </w:r>
      <w:r w:rsidRPr="0086035E">
        <w:rPr>
          <w:b/>
          <w:bCs/>
          <w:sz w:val="28"/>
        </w:rPr>
        <w:t>Правила:</w:t>
      </w:r>
      <w:r w:rsidRPr="0086035E">
        <w:rPr>
          <w:sz w:val="28"/>
        </w:rPr>
        <w:t xml:space="preserve"> Дети получают задания, связанные с планированием времени. Например, можно предложить им составить собственное расписание дня, учитывая время на учебу, обед, отдых и игры. Другой вариант — игра в путешественников: дети должны спланировать поездку, указав время прибытия в аэропорт, отправления самолета, заселения в гостиницу и других мероприятий. В игре можно учитывать часовые пояса, разницу во времени и длительность перелетов. Еще один вариант задания — составление расписания общественного транспорта: дети должны определить, на какой автобус или поезд им нужно сесть, чтобы успеть к нужному времени. Подобные упражнения помогают детям осознать значимость тайм-менеджмента, развить навыки работы с часами, календарем и расписанием, а также учат планированию и соблюдению временных ограничений в повседневной жизни.</w:t>
      </w:r>
    </w:p>
    <w:p w:rsidR="005A6BDA" w:rsidRPr="00BC1E1C" w:rsidRDefault="00D83318" w:rsidP="00BC1E1C">
      <w:pPr>
        <w:pStyle w:val="a3"/>
        <w:spacing w:before="0" w:beforeAutospacing="0" w:after="0" w:afterAutospacing="0"/>
        <w:ind w:left="-567" w:right="283" w:firstLine="709"/>
        <w:jc w:val="both"/>
        <w:rPr>
          <w:b/>
          <w:bCs/>
          <w:sz w:val="28"/>
        </w:rPr>
      </w:pPr>
      <w:r w:rsidRPr="0008227E">
        <w:rPr>
          <w:bCs/>
          <w:sz w:val="28"/>
          <w:szCs w:val="28"/>
        </w:rPr>
        <w:t>Использование игры как метода обучения в начальной школе представляет собой эффективный способ развития математической грамотности у детей. Игры способствуют более глубокому усвоению теоретических знаний, улучшению практических навыков, повышению мотивации и интереса к математике. Важно, чтобы игры были тесно связаны с реальными жизненными ситуациями, что помогает детям увидеть практическое применение математических понятий и операций. Педагоги, используя игровые методы, могут создать увлекательную и продуктивную учебную атмосферу, что способствует успешному обучению младших школьников и развитию их математических способностей.</w:t>
      </w:r>
    </w:p>
    <w:p w:rsidR="007B3051" w:rsidRDefault="007B3051" w:rsidP="00BC1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B3827" w:rsidRDefault="00AF31AB" w:rsidP="00BC1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F31A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Список используемой литературы</w:t>
      </w:r>
    </w:p>
    <w:p w:rsidR="00BB3827" w:rsidRDefault="00BB3827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b w:val="0"/>
          <w:sz w:val="28"/>
        </w:rPr>
        <w:t xml:space="preserve">1. </w:t>
      </w:r>
      <w:r w:rsidR="00975A92" w:rsidRPr="004404D0">
        <w:rPr>
          <w:rStyle w:val="a4"/>
          <w:rFonts w:ascii="Times New Roman" w:hAnsi="Times New Roman" w:cs="Times New Roman"/>
          <w:b w:val="0"/>
          <w:sz w:val="28"/>
        </w:rPr>
        <w:t>Ахметов Н.</w:t>
      </w:r>
      <w:r w:rsidR="00975A92" w:rsidRPr="004404D0">
        <w:rPr>
          <w:rFonts w:ascii="Times New Roman" w:hAnsi="Times New Roman" w:cs="Times New Roman"/>
          <w:b/>
          <w:sz w:val="28"/>
        </w:rPr>
        <w:t xml:space="preserve"> </w:t>
      </w:r>
      <w:r w:rsidR="00975A92" w:rsidRPr="004404D0">
        <w:rPr>
          <w:rFonts w:ascii="Times New Roman" w:hAnsi="Times New Roman" w:cs="Times New Roman"/>
          <w:sz w:val="28"/>
        </w:rPr>
        <w:t>Активные методы обучения в школе как инструмент развития позн</w:t>
      </w:r>
      <w:r w:rsidR="00BF44F9" w:rsidRPr="004404D0">
        <w:rPr>
          <w:rFonts w:ascii="Times New Roman" w:hAnsi="Times New Roman" w:cs="Times New Roman"/>
          <w:sz w:val="28"/>
        </w:rPr>
        <w:t>авательной активности учащихся</w:t>
      </w:r>
      <w:r w:rsidR="00D03DEB" w:rsidRPr="004404D0">
        <w:rPr>
          <w:rFonts w:ascii="Times New Roman" w:hAnsi="Times New Roman" w:cs="Times New Roman"/>
          <w:sz w:val="28"/>
        </w:rPr>
        <w:t xml:space="preserve">. </w:t>
      </w:r>
      <w:r w:rsidR="00975A92" w:rsidRPr="004404D0">
        <w:rPr>
          <w:rFonts w:ascii="Times New Roman" w:hAnsi="Times New Roman" w:cs="Times New Roman"/>
          <w:sz w:val="28"/>
        </w:rPr>
        <w:t>Костанай</w:t>
      </w:r>
      <w:r w:rsidR="004B4065" w:rsidRPr="004404D0">
        <w:rPr>
          <w:rFonts w:ascii="Times New Roman" w:hAnsi="Times New Roman" w:cs="Times New Roman"/>
          <w:sz w:val="28"/>
        </w:rPr>
        <w:t xml:space="preserve">. КГУ им. А. Байтурсынова. </w:t>
      </w:r>
      <w:r w:rsidR="00975A92" w:rsidRPr="004404D0">
        <w:rPr>
          <w:rFonts w:ascii="Times New Roman" w:hAnsi="Times New Roman" w:cs="Times New Roman"/>
          <w:sz w:val="28"/>
        </w:rPr>
        <w:t>2023. – С. 802-809.</w:t>
      </w: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Каюбалиева Г.Т.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развития математической грамотности учащихся в рамках исследования PISA</w:t>
      </w:r>
      <w:r w:rsidR="00D026E0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ученый. 2022. № 17 (412). – С. 307-309.</w:t>
      </w:r>
      <w:r w:rsidR="00E650FB" w:rsidRPr="004404D0">
        <w:rPr>
          <w:sz w:val="28"/>
          <w:szCs w:val="28"/>
        </w:rPr>
        <w:t xml:space="preserve"> </w:t>
      </w:r>
    </w:p>
    <w:p w:rsidR="00654BCB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BA2074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Аширбаев Х.А., Жунисбекова Ж.А., Кыякбаева У.К., Джексенбаева К.О.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особенности применения развивающих игр на уроках математики в начальной школе</w:t>
      </w:r>
      <w:r w:rsidR="003520D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74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журнал прикладных и фундаментальных исследований. 2015. № 6-2. – С. 330-334. </w:t>
      </w:r>
    </w:p>
    <w:p w:rsidR="00654BCB" w:rsidRPr="004404D0" w:rsidRDefault="00765982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формирования функциональной грамотности учащихся основной школы при освоении дисциплин общ</w:t>
      </w:r>
      <w:r w:rsidR="004404D0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ественно-гуманитарного цикла.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Методическое пособие. Астана</w:t>
      </w:r>
      <w:r w:rsidR="00B24528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Национальная академия образования им. И. Алтынсарина, 2013. – 40 с.</w:t>
      </w:r>
    </w:p>
    <w:p w:rsidR="00D06F78" w:rsidRPr="004404D0" w:rsidRDefault="004404D0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975A92" w:rsidRPr="00440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Мендыгалиева З.М., Кушнир М.П., Петрик Е.П.</w:t>
      </w:r>
      <w:r w:rsidR="00975A92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методы обучения на уроках математики в начальной школе: методические рекомендации. </w:t>
      </w:r>
      <w:r w:rsidR="00F655A6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Астана. Назарбаев</w:t>
      </w:r>
      <w:r w:rsidR="006C61A7" w:rsidRPr="006C61A7">
        <w:t xml:space="preserve"> </w:t>
      </w:r>
      <w:r w:rsidR="006C61A7" w:rsidRPr="004404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школы. 2017. – С. 43.</w:t>
      </w:r>
    </w:p>
    <w:p w:rsidR="00826889" w:rsidRPr="00E650FB" w:rsidRDefault="00BA2074" w:rsidP="00BC1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9C" w:rsidRPr="00E650FB">
        <w:rPr>
          <w:rFonts w:ascii="Times New Roman" w:hAnsi="Times New Roman" w:cs="Times New Roman"/>
        </w:rPr>
        <w:br/>
      </w:r>
      <w:r w:rsidR="00F51B9C" w:rsidRPr="00E650FB">
        <w:rPr>
          <w:rFonts w:ascii="Times New Roman" w:hAnsi="Times New Roman" w:cs="Times New Roman"/>
        </w:rPr>
        <w:br/>
      </w:r>
    </w:p>
    <w:sectPr w:rsidR="00826889" w:rsidRPr="00E650FB" w:rsidSect="000F6B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9746F"/>
    <w:multiLevelType w:val="hybridMultilevel"/>
    <w:tmpl w:val="F5323D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625065"/>
    <w:multiLevelType w:val="multilevel"/>
    <w:tmpl w:val="FA3C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F7156"/>
    <w:multiLevelType w:val="multilevel"/>
    <w:tmpl w:val="9E6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673E1"/>
    <w:multiLevelType w:val="hybridMultilevel"/>
    <w:tmpl w:val="3E34AF94"/>
    <w:lvl w:ilvl="0" w:tplc="81E6D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709A2"/>
    <w:multiLevelType w:val="multilevel"/>
    <w:tmpl w:val="6AB8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0F2BAF"/>
    <w:multiLevelType w:val="multilevel"/>
    <w:tmpl w:val="1F94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D45C4"/>
    <w:multiLevelType w:val="hybridMultilevel"/>
    <w:tmpl w:val="44E21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25AE2"/>
    <w:multiLevelType w:val="multilevel"/>
    <w:tmpl w:val="CBCC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842DDD"/>
    <w:multiLevelType w:val="multilevel"/>
    <w:tmpl w:val="6EE2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D2D1C"/>
    <w:multiLevelType w:val="multilevel"/>
    <w:tmpl w:val="6BB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BC282F"/>
    <w:multiLevelType w:val="multilevel"/>
    <w:tmpl w:val="985E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25555"/>
    <w:multiLevelType w:val="hybridMultilevel"/>
    <w:tmpl w:val="7A8E287E"/>
    <w:lvl w:ilvl="0" w:tplc="63F06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94B0A"/>
    <w:multiLevelType w:val="multilevel"/>
    <w:tmpl w:val="0D3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14"/>
    <w:rsid w:val="00010B31"/>
    <w:rsid w:val="000321CF"/>
    <w:rsid w:val="00034AC0"/>
    <w:rsid w:val="00044871"/>
    <w:rsid w:val="00063455"/>
    <w:rsid w:val="00063EFE"/>
    <w:rsid w:val="000819C5"/>
    <w:rsid w:val="0008227E"/>
    <w:rsid w:val="000860F1"/>
    <w:rsid w:val="0009413E"/>
    <w:rsid w:val="000A50E9"/>
    <w:rsid w:val="000C2F22"/>
    <w:rsid w:val="000D240C"/>
    <w:rsid w:val="000E4E4B"/>
    <w:rsid w:val="000F2F1E"/>
    <w:rsid w:val="000F6B8D"/>
    <w:rsid w:val="00110183"/>
    <w:rsid w:val="00125A11"/>
    <w:rsid w:val="00195366"/>
    <w:rsid w:val="00195BC4"/>
    <w:rsid w:val="001C269F"/>
    <w:rsid w:val="001D6D94"/>
    <w:rsid w:val="00202FA5"/>
    <w:rsid w:val="002248BA"/>
    <w:rsid w:val="00271141"/>
    <w:rsid w:val="002836BD"/>
    <w:rsid w:val="00286818"/>
    <w:rsid w:val="002C6D7D"/>
    <w:rsid w:val="002D3A5E"/>
    <w:rsid w:val="002E1FC6"/>
    <w:rsid w:val="00316F4D"/>
    <w:rsid w:val="0033187C"/>
    <w:rsid w:val="00344F6E"/>
    <w:rsid w:val="003520D2"/>
    <w:rsid w:val="00366C32"/>
    <w:rsid w:val="00377544"/>
    <w:rsid w:val="0038528E"/>
    <w:rsid w:val="00386D1A"/>
    <w:rsid w:val="003A52EB"/>
    <w:rsid w:val="003A6121"/>
    <w:rsid w:val="003E1A30"/>
    <w:rsid w:val="00400032"/>
    <w:rsid w:val="0043490B"/>
    <w:rsid w:val="004404D0"/>
    <w:rsid w:val="004748AA"/>
    <w:rsid w:val="004877BB"/>
    <w:rsid w:val="004B4065"/>
    <w:rsid w:val="004D43D5"/>
    <w:rsid w:val="00582989"/>
    <w:rsid w:val="00582C8D"/>
    <w:rsid w:val="0058534A"/>
    <w:rsid w:val="005A4EAA"/>
    <w:rsid w:val="005A6BDA"/>
    <w:rsid w:val="005D771C"/>
    <w:rsid w:val="00602C62"/>
    <w:rsid w:val="00640CC0"/>
    <w:rsid w:val="00645F44"/>
    <w:rsid w:val="00654BCB"/>
    <w:rsid w:val="00656E43"/>
    <w:rsid w:val="0066286A"/>
    <w:rsid w:val="006B7C29"/>
    <w:rsid w:val="006C4259"/>
    <w:rsid w:val="006C61A7"/>
    <w:rsid w:val="007470F8"/>
    <w:rsid w:val="00765982"/>
    <w:rsid w:val="00780D5F"/>
    <w:rsid w:val="007900B2"/>
    <w:rsid w:val="007B3051"/>
    <w:rsid w:val="007E05FD"/>
    <w:rsid w:val="007F2808"/>
    <w:rsid w:val="007F74C6"/>
    <w:rsid w:val="00807CA8"/>
    <w:rsid w:val="00826889"/>
    <w:rsid w:val="0086035E"/>
    <w:rsid w:val="008B3514"/>
    <w:rsid w:val="008E3239"/>
    <w:rsid w:val="00906C73"/>
    <w:rsid w:val="00915D6A"/>
    <w:rsid w:val="00942032"/>
    <w:rsid w:val="00963622"/>
    <w:rsid w:val="00975A92"/>
    <w:rsid w:val="00984CA6"/>
    <w:rsid w:val="009B5552"/>
    <w:rsid w:val="009C52CB"/>
    <w:rsid w:val="009E742C"/>
    <w:rsid w:val="009F1C5F"/>
    <w:rsid w:val="00A02DD7"/>
    <w:rsid w:val="00A63E31"/>
    <w:rsid w:val="00A647DF"/>
    <w:rsid w:val="00A75241"/>
    <w:rsid w:val="00A85287"/>
    <w:rsid w:val="00A92B98"/>
    <w:rsid w:val="00AB1436"/>
    <w:rsid w:val="00AB3EB4"/>
    <w:rsid w:val="00AD7159"/>
    <w:rsid w:val="00AE275E"/>
    <w:rsid w:val="00AE3959"/>
    <w:rsid w:val="00AE403C"/>
    <w:rsid w:val="00AF31AB"/>
    <w:rsid w:val="00B049FF"/>
    <w:rsid w:val="00B1512E"/>
    <w:rsid w:val="00B21B0A"/>
    <w:rsid w:val="00B24528"/>
    <w:rsid w:val="00B968F5"/>
    <w:rsid w:val="00BA2074"/>
    <w:rsid w:val="00BA42FF"/>
    <w:rsid w:val="00BB3827"/>
    <w:rsid w:val="00BC1E1C"/>
    <w:rsid w:val="00BE4993"/>
    <w:rsid w:val="00BE6A46"/>
    <w:rsid w:val="00BF44F9"/>
    <w:rsid w:val="00C168DD"/>
    <w:rsid w:val="00C25CF4"/>
    <w:rsid w:val="00C51A02"/>
    <w:rsid w:val="00C622AC"/>
    <w:rsid w:val="00C9213D"/>
    <w:rsid w:val="00CA1D56"/>
    <w:rsid w:val="00CA40F7"/>
    <w:rsid w:val="00CC7C4D"/>
    <w:rsid w:val="00CD1868"/>
    <w:rsid w:val="00CE579C"/>
    <w:rsid w:val="00CF309F"/>
    <w:rsid w:val="00D026E0"/>
    <w:rsid w:val="00D03DEB"/>
    <w:rsid w:val="00D06F78"/>
    <w:rsid w:val="00D20EBD"/>
    <w:rsid w:val="00D250D7"/>
    <w:rsid w:val="00D83318"/>
    <w:rsid w:val="00DB7D6B"/>
    <w:rsid w:val="00DD587B"/>
    <w:rsid w:val="00DF3A94"/>
    <w:rsid w:val="00E072EA"/>
    <w:rsid w:val="00E2064F"/>
    <w:rsid w:val="00E44813"/>
    <w:rsid w:val="00E45830"/>
    <w:rsid w:val="00E52725"/>
    <w:rsid w:val="00E650FB"/>
    <w:rsid w:val="00EC761B"/>
    <w:rsid w:val="00EE1F15"/>
    <w:rsid w:val="00F51B9C"/>
    <w:rsid w:val="00F655A6"/>
    <w:rsid w:val="00F82FB7"/>
    <w:rsid w:val="00F90B74"/>
    <w:rsid w:val="00F922D7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8DD3D-A1EA-4438-BF16-C914D24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6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1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56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28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uncate">
    <w:name w:val="truncate"/>
    <w:basedOn w:val="a0"/>
    <w:rsid w:val="00BA2074"/>
  </w:style>
  <w:style w:type="paragraph" w:styleId="a6">
    <w:name w:val="List Paragraph"/>
    <w:basedOn w:val="a"/>
    <w:uiPriority w:val="34"/>
    <w:qFormat/>
    <w:rsid w:val="00BB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Admin</cp:lastModifiedBy>
  <cp:revision>2</cp:revision>
  <dcterms:created xsi:type="dcterms:W3CDTF">2025-02-28T07:27:00Z</dcterms:created>
  <dcterms:modified xsi:type="dcterms:W3CDTF">2025-02-28T07:27:00Z</dcterms:modified>
</cp:coreProperties>
</file>