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EAAE" w14:textId="77777777" w:rsidR="000B7B4C" w:rsidRPr="000B7B4C" w:rsidRDefault="000B7B4C" w:rsidP="00D271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B7B4C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«Средняя школа села Шамалган»КГУ</w:t>
      </w:r>
    </w:p>
    <w:p w14:paraId="70BFF557" w14:textId="4B1F6ECA" w:rsidR="000B7B4C" w:rsidRPr="000B7B4C" w:rsidRDefault="000B7B4C" w:rsidP="00D271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B7B4C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Учитель началь</w:t>
      </w:r>
      <w:r w:rsidR="0010395A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ных классов</w:t>
      </w:r>
    </w:p>
    <w:p w14:paraId="0F340C89" w14:textId="5DE20527" w:rsidR="000B7B4C" w:rsidRPr="000B7B4C" w:rsidRDefault="004E6AB7" w:rsidP="00D2716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Шукурова Афиза Биналиевна</w:t>
      </w:r>
    </w:p>
    <w:p w14:paraId="200BD5B8" w14:textId="4AE5CE7D" w:rsidR="00EA687B" w:rsidRPr="000B7B4C" w:rsidRDefault="00EA687B" w:rsidP="00D27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A4E69" w14:textId="77777777" w:rsidR="00D27164" w:rsidRDefault="000B7B4C" w:rsidP="00D27164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  <w:lang w:val="kk-KZ"/>
        </w:rPr>
        <w:t>«</w:t>
      </w:r>
      <w:r w:rsidRPr="000B7B4C">
        <w:rPr>
          <w:b/>
          <w:bCs/>
          <w:color w:val="2C2D2E"/>
          <w:sz w:val="28"/>
          <w:szCs w:val="28"/>
        </w:rPr>
        <w:t>Использование наглядных материалов для лучшего</w:t>
      </w:r>
    </w:p>
    <w:p w14:paraId="6FCCFE44" w14:textId="4E92A5AA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2C2D2E"/>
          <w:sz w:val="28"/>
          <w:szCs w:val="28"/>
          <w:lang w:val="kk-KZ"/>
        </w:rPr>
      </w:pPr>
      <w:r w:rsidRPr="000B7B4C">
        <w:rPr>
          <w:b/>
          <w:bCs/>
          <w:color w:val="2C2D2E"/>
          <w:sz w:val="28"/>
          <w:szCs w:val="28"/>
        </w:rPr>
        <w:t xml:space="preserve"> усвоения материала</w:t>
      </w:r>
      <w:r w:rsidRPr="000B7B4C">
        <w:rPr>
          <w:b/>
          <w:bCs/>
          <w:color w:val="2C2D2E"/>
          <w:sz w:val="28"/>
          <w:szCs w:val="28"/>
          <w:lang w:val="kk-KZ"/>
        </w:rPr>
        <w:t>»</w:t>
      </w:r>
    </w:p>
    <w:p w14:paraId="6E8D262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Введение</w:t>
      </w:r>
    </w:p>
    <w:p w14:paraId="06A26E8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В современном образовательном процессе перед учителем стоит задача не только передать учащимся знания, но и сделать процесс обучения более интересным, доступным и эффективным. Одним из наиболее действенных методов повышения эффективности обучения является использование наглядных материалов. Наглядность – это один из важнейших дидактических принципов, который помогает ученикам лучше воспринимать и усваивать информацию, развивать мышление, внимание и память.</w:t>
      </w:r>
    </w:p>
    <w:p w14:paraId="27F9B3A6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В условиях перехода к компетентностному подходу в образовании роль наглядных материалов становится особенно значимой. Современные методики предполагают активное вовлечение учеников в процесс обучения, использование различных каналов восприятия информации и формирование у учащихся способности применять знания на практике.</w:t>
      </w:r>
    </w:p>
    <w:p w14:paraId="5A0AA073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Цель данной статьи – проанализировать значение наглядных материалов в образовательном процессе, рассмотреть их виды, принципы использования и влияние на качество усвоения учебного материала.</w:t>
      </w:r>
    </w:p>
    <w:p w14:paraId="0A6221D9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1. Понятие и значение наглядности в обучении</w:t>
      </w:r>
    </w:p>
    <w:p w14:paraId="680B5735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Принцип наглядности в обучении был сформулирован ещё в XVII веке чешским педагогом Я.А. Коменским в его труде «Великая дидактика». Коменский писал, что обучение должно строиться на основе непосредственного восприятия мира через органы чувств. Он утверждал, что ученики лучше запоминают информацию, если они видят и чувствуют объект изучения, а не только слышат о нём.</w:t>
      </w:r>
    </w:p>
    <w:p w14:paraId="5F68029A" w14:textId="5F323601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Наглядность в обучении – это способ представления информации с использованием различных визуальных и материальных средств с целью лучшего её восприятия, осмысления и запоминания. Наглядные материалы помогают ученикам сформировать целостное представление о предмете изучения, активизируют их познавательную деятельность, стимулируют интерес к предмету и облегчают процесс запоминания.</w:t>
      </w:r>
    </w:p>
    <w:p w14:paraId="3438AC5B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1.1. Важность использования наглядных материалов</w:t>
      </w:r>
    </w:p>
    <w:p w14:paraId="0CEDEA06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Использование наглядности в образовательном процессе способствует:</w:t>
      </w:r>
    </w:p>
    <w:p w14:paraId="1E37A70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Усилению интереса учащихся к изучаемому материалу;</w:t>
      </w:r>
    </w:p>
    <w:p w14:paraId="58103A0B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Улучшению понимания сложных тем за счёт визуализации;</w:t>
      </w:r>
    </w:p>
    <w:p w14:paraId="018FAB2A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lastRenderedPageBreak/>
        <w:t>• Повышению уровня концентрации внимания;</w:t>
      </w:r>
    </w:p>
    <w:p w14:paraId="7FA624B3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Развитию логического и абстрактного мышления;</w:t>
      </w:r>
    </w:p>
    <w:p w14:paraId="23DADAF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Укреплению памяти через одновременное использование нескольких каналов восприятия (зрения, слуха, осязания);</w:t>
      </w:r>
    </w:p>
    <w:p w14:paraId="1E0E34EE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Облегчению процесса усвоения и закрепления знаний.</w:t>
      </w:r>
    </w:p>
    <w:p w14:paraId="0F79938E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Психологи утверждают, что около 80% информации человек воспринимает через зрение, поэтому использование визуальных материалов на уроках помогает активизировать познавательные процессы и делает обучение более продуктивным.</w:t>
      </w:r>
    </w:p>
    <w:p w14:paraId="5845EAC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 Виды наглядных материалов</w:t>
      </w:r>
    </w:p>
    <w:p w14:paraId="6F85692E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Наглядные материалы можно классифицировать по разным критериям. Рассмотрим основные виды наглядности, применяемые в образовательном процессе:</w:t>
      </w:r>
    </w:p>
    <w:p w14:paraId="45FFBBC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2.1. Иллюстративная наглядность</w:t>
      </w:r>
    </w:p>
    <w:p w14:paraId="354FDB5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К иллюстративной наглядности относятся:</w:t>
      </w:r>
    </w:p>
    <w:p w14:paraId="539DED1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Рисунки, схемы, таблицы;</w:t>
      </w:r>
    </w:p>
    <w:p w14:paraId="6C9CB749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Постеры и плакаты;</w:t>
      </w:r>
    </w:p>
    <w:p w14:paraId="53304D00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Диаграммы и графики;</w:t>
      </w:r>
    </w:p>
    <w:p w14:paraId="7F06DEF9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Фотографии и иллюстрации.</w:t>
      </w:r>
    </w:p>
    <w:p w14:paraId="65D0D4F8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Иллюстрации помогают сделать абстрактные понятия более понятными, демонстрируют взаимосвязи между объектами и облегчают восприятие сложных теоретических концепций.</w:t>
      </w:r>
    </w:p>
    <w:p w14:paraId="5FA0E843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2.2. Образная наглядность</w:t>
      </w:r>
    </w:p>
    <w:p w14:paraId="53C330E3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Образная наглядность включает:</w:t>
      </w:r>
    </w:p>
    <w:p w14:paraId="023754AD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Видеофильмы и документальные фильмы;</w:t>
      </w:r>
    </w:p>
    <w:p w14:paraId="1FB82D0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Презентации с использованием мультимедиа;</w:t>
      </w:r>
    </w:p>
    <w:p w14:paraId="77A3C6D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Виртуальные экскурсии;</w:t>
      </w:r>
    </w:p>
    <w:p w14:paraId="610F6B5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Компьютерные программы и симуляции.</w:t>
      </w:r>
    </w:p>
    <w:p w14:paraId="5779EEB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Видеоматериалы позволяют создать эффект присутствия, помогают ученикам почувствовать эмоциональную окраску материала и лучше его запомнить.</w:t>
      </w:r>
    </w:p>
    <w:p w14:paraId="11553498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2.3. Предметная наглядность</w:t>
      </w:r>
    </w:p>
    <w:p w14:paraId="0A98E287" w14:textId="5277D114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Предметная наглядность предполагает использование реальных объектов и макетов:</w:t>
      </w:r>
    </w:p>
    <w:p w14:paraId="26371B1A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Музыкальные инструменты на уроках музыки;</w:t>
      </w:r>
    </w:p>
    <w:p w14:paraId="2B1787EB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Глобусы и карты на уроках географии;</w:t>
      </w:r>
    </w:p>
    <w:p w14:paraId="40C6032F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Лабораторное оборудование на уроках физики и химии;</w:t>
      </w:r>
    </w:p>
    <w:p w14:paraId="0775007D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Макеты и модели архитектурных сооружений.</w:t>
      </w:r>
    </w:p>
    <w:p w14:paraId="5B0754EE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lastRenderedPageBreak/>
        <w:t>Физический контакт с объектом обучения помогает ученику лучше понять его свойства и функции.</w:t>
      </w:r>
    </w:p>
    <w:p w14:paraId="1F718B85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2.4. Символическая наглядность</w:t>
      </w:r>
    </w:p>
    <w:p w14:paraId="0BA76442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Символическая наглядность включает:</w:t>
      </w:r>
    </w:p>
    <w:p w14:paraId="2FBDFEEF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Формулы и уравнения в математике;</w:t>
      </w:r>
    </w:p>
    <w:p w14:paraId="26E9F131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Алгоритмы и схемы в информатике;</w:t>
      </w:r>
    </w:p>
    <w:p w14:paraId="77D69A85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Словесные образы в литературе.</w:t>
      </w:r>
    </w:p>
    <w:p w14:paraId="47F7F057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Символы помогают структурировать материал и упрощают его восприятие.</w:t>
      </w:r>
    </w:p>
    <w:p w14:paraId="5C1F6C0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2.5. Комбинированная наглядность</w:t>
      </w:r>
    </w:p>
    <w:p w14:paraId="0974A1E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Комбинированная наглядность предполагает одновременное использование нескольких видов наглядности. Например, презентация, сопровождаемая объяснениями учителя, и демонстрация физических опытов на уроке естествознания.</w:t>
      </w:r>
    </w:p>
    <w:p w14:paraId="54465170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3. Принципы использования наглядных материалов в образовательном процессе</w:t>
      </w:r>
    </w:p>
    <w:p w14:paraId="6007734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Для того чтобы наглядные материалы действительно способствовали повышению эффективности обучения, необходимо соблюдать ряд методических принципов:</w:t>
      </w:r>
    </w:p>
    <w:p w14:paraId="429D14B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3.1. Принцип соответствия возрастным особенностям учащихся</w:t>
      </w:r>
    </w:p>
    <w:p w14:paraId="11EF900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Наглядные материалы должны соответствовать уровню восприятия и развитию учеников:</w:t>
      </w:r>
    </w:p>
    <w:p w14:paraId="2E744B4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Для младших школьников подойдут яркие иллюстрации, простые схемы и реальные предметы.</w:t>
      </w:r>
    </w:p>
    <w:p w14:paraId="3E77F519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В средней школе можно использовать абстрактные символы, сложные диаграммы и аналитические схемы.</w:t>
      </w:r>
    </w:p>
    <w:p w14:paraId="1B029CEC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В старших классах допустимо использование символических моделей и научных терминов.</w:t>
      </w:r>
    </w:p>
    <w:p w14:paraId="16039322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3.2. Принцип доступности и простоты</w:t>
      </w:r>
    </w:p>
    <w:p w14:paraId="2EFDD679" w14:textId="77777777" w:rsidR="000B7B4C" w:rsidRPr="000B7B4C" w:rsidRDefault="000B7B4C" w:rsidP="007F62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Материал должен быть понятным для учащихся. Сложные схемы и графики нужно сопровождать пояснениями, используя простые и доступные термины.</w:t>
      </w:r>
    </w:p>
    <w:p w14:paraId="20F558E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3.3. Принцип целесообразности</w:t>
      </w:r>
    </w:p>
    <w:p w14:paraId="12DC9A06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Наглядные материалы должны соответствовать содержанию урока и помогать раскрытию темы. Лишние и не относящиеся к теме изображения могут отвлекать учеников.</w:t>
      </w:r>
    </w:p>
    <w:p w14:paraId="520D5CBD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3.4. Принцип систематичности</w:t>
      </w:r>
    </w:p>
    <w:p w14:paraId="031D3724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Наглядные материалы должны использоваться регулярно и на разных этапах урока – при объяснении нового материала, закреплении знаний и на этапе проверки усвоения.</w:t>
      </w:r>
    </w:p>
    <w:p w14:paraId="6EDAB30D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4. Эффективность наглядных материалов в образовательном процессе</w:t>
      </w:r>
    </w:p>
    <w:p w14:paraId="3214C58B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Результаты педагогических исследований подтверждают эффективность использования наглядных материалов в образовательном процессе:</w:t>
      </w:r>
    </w:p>
    <w:p w14:paraId="61EB2196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lastRenderedPageBreak/>
        <w:t>• Усвоение информации при использовании наглядных материалов повышается на 30–40%.</w:t>
      </w:r>
    </w:p>
    <w:p w14:paraId="14746B4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Визуализация информации ускоряет процесс запоминания на 20–25%.</w:t>
      </w:r>
    </w:p>
    <w:p w14:paraId="51438ECE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• Учащиеся, обучающиеся с использованием наглядных пособий, показывают более высокие результаты на тестах и экзаменах.</w:t>
      </w:r>
    </w:p>
    <w:p w14:paraId="6FC21A52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5. Примеры использования наглядных материалов на уроках</w:t>
      </w:r>
    </w:p>
    <w:p w14:paraId="0478BEFE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1. Уроки математики – использование геометрических фигур и таблиц умножения.</w:t>
      </w:r>
    </w:p>
    <w:p w14:paraId="2743CBD9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2. Уроки русского языка – таблицы с правилами правописания, карточки с буквами.</w:t>
      </w:r>
    </w:p>
    <w:p w14:paraId="6EF018C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3. Уроки истории – карты, хронологические таблицы, иллюстрации исторических событий.</w:t>
      </w:r>
    </w:p>
    <w:p w14:paraId="0BF44991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4. Уроки биологии – модели растений, животных и органов человека.</w:t>
      </w:r>
    </w:p>
    <w:p w14:paraId="5FAF1086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Заключение</w:t>
      </w:r>
    </w:p>
    <w:p w14:paraId="28360B6C" w14:textId="77777777" w:rsidR="000B7B4C" w:rsidRPr="000B7B4C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B7B4C">
        <w:rPr>
          <w:color w:val="2C2D2E"/>
          <w:sz w:val="28"/>
          <w:szCs w:val="28"/>
        </w:rPr>
        <w:t>Использование наглядных материалов в образовательном процессе – это мощный инструмент для повышения эффективности обучения. Визуализация информации помогает ученикам лучше воспринимать и усваивать знания, развивает их внимание, память и логическое мышление. Соблюдение методических принципов использования наглядных материалов позволяет учителю сделать уроки более интересными, динамичными и продуктивными.</w:t>
      </w:r>
    </w:p>
    <w:p w14:paraId="6D2F707E" w14:textId="77777777" w:rsidR="000B7B4C" w:rsidRPr="000B7B4C" w:rsidRDefault="000B7B4C" w:rsidP="00D27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B4C" w:rsidRPr="000B7B4C" w:rsidSect="000B7B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2F"/>
    <w:rsid w:val="000B7B4C"/>
    <w:rsid w:val="0010395A"/>
    <w:rsid w:val="0012482F"/>
    <w:rsid w:val="004E6AB7"/>
    <w:rsid w:val="00681DF3"/>
    <w:rsid w:val="007F628E"/>
    <w:rsid w:val="00877AB1"/>
    <w:rsid w:val="008F57C9"/>
    <w:rsid w:val="00D27164"/>
    <w:rsid w:val="00E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960C"/>
  <w15:chartTrackingRefBased/>
  <w15:docId w15:val="{B27CDA56-5752-4B31-916F-0476D8A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7</cp:revision>
  <dcterms:created xsi:type="dcterms:W3CDTF">2025-03-11T18:12:00Z</dcterms:created>
  <dcterms:modified xsi:type="dcterms:W3CDTF">2025-03-12T05:49:00Z</dcterms:modified>
</cp:coreProperties>
</file>