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907"/>
        <w:gridCol w:w="6167"/>
        <w:gridCol w:w="2410"/>
        <w:gridCol w:w="2268"/>
        <w:gridCol w:w="1984"/>
      </w:tblGrid>
      <w:tr w:rsidR="00795B59" w:rsidRPr="00892B11" w:rsidTr="00C2400E">
        <w:trPr>
          <w:trHeight w:val="96"/>
        </w:trPr>
        <w:tc>
          <w:tcPr>
            <w:tcW w:w="3019" w:type="dxa"/>
            <w:gridSpan w:val="2"/>
          </w:tcPr>
          <w:p w:rsidR="00795B59" w:rsidRPr="00892B11" w:rsidRDefault="00795B59" w:rsidP="00C2400E">
            <w:pPr>
              <w:spacing w:after="0"/>
              <w:rPr>
                <w:rFonts w:ascii="Times New Roman" w:hAnsi="Times New Roman" w:cs="Times New Roman"/>
                <w:b/>
                <w:sz w:val="24"/>
                <w:szCs w:val="24"/>
                <w:lang w:val="kk-KZ"/>
              </w:rPr>
            </w:pPr>
            <w:r w:rsidRPr="00892B11">
              <w:rPr>
                <w:rFonts w:ascii="Times New Roman" w:hAnsi="Times New Roman" w:cs="Times New Roman"/>
                <w:b/>
                <w:bCs/>
                <w:color w:val="000000"/>
                <w:sz w:val="24"/>
                <w:szCs w:val="24"/>
                <w:shd w:val="clear" w:color="auto" w:fill="FFFFFF"/>
              </w:rPr>
              <w:t>Раздел</w:t>
            </w:r>
          </w:p>
        </w:tc>
        <w:tc>
          <w:tcPr>
            <w:tcW w:w="12829" w:type="dxa"/>
            <w:gridSpan w:val="4"/>
          </w:tcPr>
          <w:p w:rsidR="00795B59" w:rsidRPr="00892B11" w:rsidRDefault="00795B59" w:rsidP="00C2400E">
            <w:pPr>
              <w:spacing w:after="0"/>
              <w:jc w:val="center"/>
              <w:rPr>
                <w:rFonts w:ascii="Times New Roman" w:hAnsi="Times New Roman" w:cs="Times New Roman"/>
                <w:b/>
                <w:sz w:val="24"/>
                <w:szCs w:val="24"/>
              </w:rPr>
            </w:pPr>
          </w:p>
        </w:tc>
      </w:tr>
      <w:tr w:rsidR="00795B59" w:rsidRPr="00892B11" w:rsidTr="00C2400E">
        <w:trPr>
          <w:trHeight w:val="165"/>
        </w:trPr>
        <w:tc>
          <w:tcPr>
            <w:tcW w:w="3019" w:type="dxa"/>
            <w:gridSpan w:val="2"/>
          </w:tcPr>
          <w:p w:rsidR="00795B59" w:rsidRPr="00892B11" w:rsidRDefault="00795B59" w:rsidP="00C2400E">
            <w:pPr>
              <w:spacing w:after="0"/>
              <w:rPr>
                <w:rFonts w:ascii="Times New Roman" w:hAnsi="Times New Roman" w:cs="Times New Roman"/>
                <w:b/>
                <w:sz w:val="24"/>
                <w:szCs w:val="24"/>
                <w:lang w:val="kk-KZ"/>
              </w:rPr>
            </w:pPr>
            <w:r w:rsidRPr="00892B11">
              <w:rPr>
                <w:rFonts w:ascii="Times New Roman" w:hAnsi="Times New Roman" w:cs="Times New Roman"/>
                <w:b/>
                <w:bCs/>
                <w:color w:val="000000"/>
                <w:sz w:val="24"/>
                <w:szCs w:val="24"/>
                <w:shd w:val="clear" w:color="auto" w:fill="FFFFFF"/>
              </w:rPr>
              <w:t>ФИО педагога</w:t>
            </w:r>
          </w:p>
        </w:tc>
        <w:tc>
          <w:tcPr>
            <w:tcW w:w="12829" w:type="dxa"/>
            <w:gridSpan w:val="4"/>
          </w:tcPr>
          <w:p w:rsidR="00795B59" w:rsidRPr="004B5C60" w:rsidRDefault="004B5C60" w:rsidP="00C2400E">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Ибрагимжанова.Г.Ш</w:t>
            </w:r>
          </w:p>
        </w:tc>
      </w:tr>
      <w:tr w:rsidR="00795B59" w:rsidRPr="00892B11" w:rsidTr="00C2400E">
        <w:trPr>
          <w:trHeight w:val="135"/>
        </w:trPr>
        <w:tc>
          <w:tcPr>
            <w:tcW w:w="3019" w:type="dxa"/>
            <w:gridSpan w:val="2"/>
          </w:tcPr>
          <w:p w:rsidR="00795B59" w:rsidRPr="00892B11" w:rsidRDefault="00795B59" w:rsidP="00C2400E">
            <w:pPr>
              <w:spacing w:after="0"/>
              <w:rPr>
                <w:rFonts w:ascii="Times New Roman" w:hAnsi="Times New Roman" w:cs="Times New Roman"/>
                <w:b/>
                <w:sz w:val="24"/>
                <w:szCs w:val="24"/>
                <w:lang w:val="kk-KZ"/>
              </w:rPr>
            </w:pPr>
            <w:r w:rsidRPr="00892B11">
              <w:rPr>
                <w:rFonts w:ascii="Times New Roman" w:hAnsi="Times New Roman" w:cs="Times New Roman"/>
                <w:b/>
                <w:bCs/>
                <w:color w:val="000000"/>
                <w:sz w:val="24"/>
                <w:szCs w:val="24"/>
                <w:shd w:val="clear" w:color="auto" w:fill="FFFFFF"/>
              </w:rPr>
              <w:t>Дата</w:t>
            </w:r>
          </w:p>
        </w:tc>
        <w:tc>
          <w:tcPr>
            <w:tcW w:w="12829" w:type="dxa"/>
            <w:gridSpan w:val="4"/>
          </w:tcPr>
          <w:p w:rsidR="00795B59" w:rsidRPr="004B5C60" w:rsidRDefault="009C42BE" w:rsidP="00C2400E">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bookmarkStart w:id="0" w:name="_GoBack"/>
            <w:bookmarkEnd w:id="0"/>
            <w:r w:rsidR="004B5C60">
              <w:rPr>
                <w:rFonts w:ascii="Times New Roman" w:hAnsi="Times New Roman" w:cs="Times New Roman"/>
                <w:b/>
                <w:sz w:val="24"/>
                <w:szCs w:val="24"/>
                <w:lang w:val="kk-KZ"/>
              </w:rPr>
              <w:t>.09.22</w:t>
            </w:r>
          </w:p>
        </w:tc>
      </w:tr>
      <w:tr w:rsidR="00795B59" w:rsidRPr="00892B11" w:rsidTr="00C2400E">
        <w:trPr>
          <w:trHeight w:val="126"/>
        </w:trPr>
        <w:tc>
          <w:tcPr>
            <w:tcW w:w="3019" w:type="dxa"/>
            <w:gridSpan w:val="2"/>
          </w:tcPr>
          <w:p w:rsidR="00795B59" w:rsidRPr="00892B11" w:rsidRDefault="00795B59" w:rsidP="00C2400E">
            <w:pPr>
              <w:spacing w:after="0"/>
              <w:rPr>
                <w:rFonts w:ascii="Times New Roman" w:hAnsi="Times New Roman" w:cs="Times New Roman"/>
                <w:b/>
                <w:sz w:val="24"/>
                <w:szCs w:val="24"/>
                <w:lang w:val="kk-KZ"/>
              </w:rPr>
            </w:pPr>
            <w:r w:rsidRPr="00892B11">
              <w:rPr>
                <w:rFonts w:ascii="Times New Roman" w:hAnsi="Times New Roman" w:cs="Times New Roman"/>
                <w:b/>
                <w:bCs/>
                <w:color w:val="000000"/>
                <w:sz w:val="24"/>
                <w:szCs w:val="24"/>
                <w:shd w:val="clear" w:color="auto" w:fill="FFFFFF"/>
              </w:rPr>
              <w:t>Класс </w:t>
            </w:r>
          </w:p>
        </w:tc>
        <w:tc>
          <w:tcPr>
            <w:tcW w:w="12829" w:type="dxa"/>
            <w:gridSpan w:val="4"/>
          </w:tcPr>
          <w:p w:rsidR="00795B59" w:rsidRPr="00892B11" w:rsidRDefault="00795B59" w:rsidP="00C2400E">
            <w:pPr>
              <w:pStyle w:val="AssignmentTemplate"/>
              <w:spacing w:before="0" w:after="0"/>
              <w:outlineLvl w:val="2"/>
              <w:rPr>
                <w:rFonts w:ascii="Times New Roman" w:hAnsi="Times New Roman" w:cs="Times New Roman"/>
                <w:color w:val="000000" w:themeColor="text1"/>
                <w:sz w:val="24"/>
                <w:szCs w:val="24"/>
                <w:lang w:val="ru-RU"/>
              </w:rPr>
            </w:pPr>
            <w:r w:rsidRPr="00892B11">
              <w:rPr>
                <w:rFonts w:ascii="Times New Roman" w:hAnsi="Times New Roman" w:cs="Times New Roman"/>
                <w:color w:val="000000" w:themeColor="text1"/>
                <w:sz w:val="24"/>
                <w:szCs w:val="24"/>
                <w:lang w:val="ru-RU"/>
              </w:rPr>
              <w:t>Количество присутствующих:    отсутствующих:</w:t>
            </w:r>
          </w:p>
        </w:tc>
      </w:tr>
      <w:tr w:rsidR="00795B59" w:rsidRPr="00892B11" w:rsidTr="00C2400E">
        <w:trPr>
          <w:trHeight w:val="180"/>
        </w:trPr>
        <w:tc>
          <w:tcPr>
            <w:tcW w:w="3019" w:type="dxa"/>
            <w:gridSpan w:val="2"/>
          </w:tcPr>
          <w:p w:rsidR="00795B59" w:rsidRPr="00892B11" w:rsidRDefault="00795B59" w:rsidP="00C2400E">
            <w:pPr>
              <w:spacing w:after="0"/>
              <w:rPr>
                <w:rFonts w:ascii="Times New Roman" w:hAnsi="Times New Roman" w:cs="Times New Roman"/>
                <w:b/>
                <w:sz w:val="24"/>
                <w:szCs w:val="24"/>
                <w:lang w:val="kk-KZ"/>
              </w:rPr>
            </w:pPr>
            <w:r w:rsidRPr="00892B11">
              <w:rPr>
                <w:rFonts w:ascii="Times New Roman" w:hAnsi="Times New Roman" w:cs="Times New Roman"/>
                <w:b/>
                <w:bCs/>
                <w:color w:val="000000"/>
                <w:sz w:val="24"/>
                <w:szCs w:val="24"/>
                <w:shd w:val="clear" w:color="auto" w:fill="FFFFFF"/>
              </w:rPr>
              <w:t>Тема урока</w:t>
            </w:r>
          </w:p>
        </w:tc>
        <w:tc>
          <w:tcPr>
            <w:tcW w:w="12829" w:type="dxa"/>
            <w:gridSpan w:val="4"/>
          </w:tcPr>
          <w:p w:rsidR="00795B59" w:rsidRPr="00892B11" w:rsidRDefault="00795B59" w:rsidP="00C2400E">
            <w:pPr>
              <w:spacing w:after="0"/>
              <w:jc w:val="center"/>
              <w:rPr>
                <w:rFonts w:ascii="Times New Roman" w:hAnsi="Times New Roman" w:cs="Times New Roman"/>
                <w:b/>
                <w:sz w:val="24"/>
                <w:szCs w:val="24"/>
              </w:rPr>
            </w:pPr>
            <w:r w:rsidRPr="00892B11">
              <w:rPr>
                <w:rFonts w:ascii="Times New Roman" w:hAnsi="Times New Roman" w:cs="Times New Roman"/>
                <w:sz w:val="24"/>
                <w:szCs w:val="24"/>
              </w:rPr>
              <w:t>Бег и ходьба</w:t>
            </w:r>
          </w:p>
        </w:tc>
      </w:tr>
      <w:tr w:rsidR="00795B59" w:rsidRPr="00892B11" w:rsidTr="00C2400E">
        <w:trPr>
          <w:trHeight w:val="135"/>
        </w:trPr>
        <w:tc>
          <w:tcPr>
            <w:tcW w:w="3019" w:type="dxa"/>
            <w:gridSpan w:val="2"/>
          </w:tcPr>
          <w:p w:rsidR="00795B59" w:rsidRPr="00892B11" w:rsidRDefault="00795B59" w:rsidP="00C2400E">
            <w:pPr>
              <w:spacing w:after="0"/>
              <w:rPr>
                <w:rFonts w:ascii="Times New Roman" w:hAnsi="Times New Roman" w:cs="Times New Roman"/>
                <w:b/>
                <w:color w:val="000000" w:themeColor="text1"/>
                <w:sz w:val="24"/>
                <w:szCs w:val="24"/>
              </w:rPr>
            </w:pPr>
            <w:r w:rsidRPr="00892B11">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p w:rsidR="00795B59" w:rsidRPr="00892B11" w:rsidRDefault="00795B59" w:rsidP="00C2400E">
            <w:pPr>
              <w:spacing w:after="0"/>
              <w:rPr>
                <w:rFonts w:ascii="Times New Roman" w:hAnsi="Times New Roman" w:cs="Times New Roman"/>
                <w:b/>
                <w:color w:val="000000" w:themeColor="text1"/>
                <w:sz w:val="24"/>
                <w:szCs w:val="24"/>
              </w:rPr>
            </w:pPr>
          </w:p>
        </w:tc>
        <w:tc>
          <w:tcPr>
            <w:tcW w:w="12829" w:type="dxa"/>
            <w:gridSpan w:val="4"/>
          </w:tcPr>
          <w:p w:rsidR="00795B59" w:rsidRPr="00892B11" w:rsidRDefault="00795B59" w:rsidP="00C2400E">
            <w:pPr>
              <w:widowControl w:val="0"/>
              <w:shd w:val="clear" w:color="auto" w:fill="FFFFFF"/>
              <w:spacing w:after="0"/>
              <w:rPr>
                <w:rFonts w:ascii="Times New Roman" w:hAnsi="Times New Roman" w:cs="Times New Roman"/>
                <w:sz w:val="24"/>
                <w:szCs w:val="24"/>
              </w:rPr>
            </w:pPr>
            <w:r w:rsidRPr="00892B11">
              <w:rPr>
                <w:rFonts w:ascii="Times New Roman" w:hAnsi="Times New Roman" w:cs="Times New Roman"/>
                <w:b/>
                <w:color w:val="1A171B"/>
                <w:sz w:val="24"/>
                <w:szCs w:val="24"/>
                <w:lang w:eastAsia="en-GB"/>
              </w:rPr>
              <w:t xml:space="preserve">1.1.2.2. </w:t>
            </w:r>
            <w:r w:rsidRPr="00892B11">
              <w:rPr>
                <w:rFonts w:ascii="Times New Roman" w:hAnsi="Times New Roman" w:cs="Times New Roman"/>
                <w:color w:val="1A171B"/>
                <w:sz w:val="24"/>
                <w:szCs w:val="24"/>
                <w:lang w:eastAsia="en-GB"/>
              </w:rPr>
              <w:t>Знать основные физические движения и как они могут быть взаимосвязаны с простыми физическими упражнениями</w:t>
            </w:r>
            <w:r w:rsidRPr="00892B11">
              <w:rPr>
                <w:rFonts w:ascii="Times New Roman" w:hAnsi="Times New Roman" w:cs="Times New Roman"/>
                <w:sz w:val="24"/>
                <w:szCs w:val="24"/>
              </w:rPr>
              <w:t xml:space="preserve"> </w:t>
            </w:r>
          </w:p>
        </w:tc>
      </w:tr>
      <w:tr w:rsidR="00795B59" w:rsidRPr="00892B11" w:rsidTr="00C2400E">
        <w:tc>
          <w:tcPr>
            <w:tcW w:w="3019" w:type="dxa"/>
            <w:gridSpan w:val="2"/>
          </w:tcPr>
          <w:p w:rsidR="00795B59" w:rsidRPr="00892B11" w:rsidRDefault="00795B59" w:rsidP="00C2400E">
            <w:pPr>
              <w:spacing w:after="0"/>
              <w:rPr>
                <w:rFonts w:ascii="Times New Roman" w:hAnsi="Times New Roman" w:cs="Times New Roman"/>
                <w:b/>
                <w:color w:val="000000" w:themeColor="text1"/>
                <w:sz w:val="24"/>
                <w:szCs w:val="24"/>
              </w:rPr>
            </w:pPr>
            <w:r w:rsidRPr="00892B11">
              <w:rPr>
                <w:rFonts w:ascii="Times New Roman" w:hAnsi="Times New Roman" w:cs="Times New Roman"/>
                <w:b/>
                <w:color w:val="000000" w:themeColor="text1"/>
                <w:sz w:val="24"/>
                <w:szCs w:val="24"/>
              </w:rPr>
              <w:t>Цель урока</w:t>
            </w:r>
          </w:p>
        </w:tc>
        <w:tc>
          <w:tcPr>
            <w:tcW w:w="12829" w:type="dxa"/>
            <w:gridSpan w:val="4"/>
          </w:tcPr>
          <w:p w:rsidR="00795B59" w:rsidRPr="00892B11" w:rsidRDefault="00795B59" w:rsidP="00C2400E">
            <w:pPr>
              <w:spacing w:after="0"/>
              <w:jc w:val="both"/>
              <w:rPr>
                <w:rFonts w:ascii="Times New Roman" w:hAnsi="Times New Roman" w:cs="Times New Roman"/>
                <w:sz w:val="24"/>
                <w:szCs w:val="24"/>
              </w:rPr>
            </w:pPr>
            <w:r w:rsidRPr="00892B11">
              <w:rPr>
                <w:rFonts w:ascii="Times New Roman" w:hAnsi="Times New Roman" w:cs="Times New Roman"/>
                <w:sz w:val="24"/>
                <w:szCs w:val="24"/>
              </w:rPr>
              <w:t>отрабатывать навыки  ходьбы в колонне,  закрепить умение построения в шеренгу разучить упражнения с малым мячом, ознакомить с правилами игры «Удочка», «Мяч по кругу»</w:t>
            </w:r>
          </w:p>
          <w:p w:rsidR="00795B59" w:rsidRPr="00892B11" w:rsidRDefault="00795B59" w:rsidP="00C2400E">
            <w:pPr>
              <w:spacing w:after="0"/>
              <w:jc w:val="both"/>
              <w:rPr>
                <w:rFonts w:ascii="Times New Roman" w:hAnsi="Times New Roman" w:cs="Times New Roman"/>
                <w:sz w:val="24"/>
                <w:szCs w:val="24"/>
              </w:rPr>
            </w:pPr>
            <w:r w:rsidRPr="00892B11">
              <w:rPr>
                <w:rFonts w:ascii="Times New Roman" w:hAnsi="Times New Roman" w:cs="Times New Roman"/>
                <w:sz w:val="24"/>
                <w:szCs w:val="24"/>
              </w:rPr>
              <w:t xml:space="preserve"> развивать координацию движений в прыжках, ловкость и глазомер в упражнениях с малым мячом;</w:t>
            </w:r>
          </w:p>
          <w:p w:rsidR="00795B59" w:rsidRPr="00892B11" w:rsidRDefault="00795B59" w:rsidP="00C2400E">
            <w:pPr>
              <w:tabs>
                <w:tab w:val="left" w:pos="2790"/>
              </w:tabs>
              <w:spacing w:after="0"/>
              <w:rPr>
                <w:rFonts w:ascii="Times New Roman" w:hAnsi="Times New Roman" w:cs="Times New Roman"/>
                <w:sz w:val="24"/>
                <w:szCs w:val="24"/>
              </w:rPr>
            </w:pPr>
          </w:p>
        </w:tc>
      </w:tr>
      <w:tr w:rsidR="00795B59" w:rsidRPr="00892B11" w:rsidTr="00C2400E">
        <w:trPr>
          <w:trHeight w:val="105"/>
        </w:trPr>
        <w:tc>
          <w:tcPr>
            <w:tcW w:w="3019" w:type="dxa"/>
            <w:gridSpan w:val="2"/>
          </w:tcPr>
          <w:p w:rsidR="00795B59" w:rsidRPr="00892B11" w:rsidRDefault="00795B59" w:rsidP="00C2400E">
            <w:pPr>
              <w:spacing w:after="0"/>
              <w:ind w:left="-468" w:firstLine="468"/>
              <w:rPr>
                <w:rFonts w:ascii="Times New Roman" w:hAnsi="Times New Roman" w:cs="Times New Roman"/>
                <w:b/>
                <w:sz w:val="24"/>
                <w:szCs w:val="24"/>
              </w:rPr>
            </w:pPr>
            <w:r w:rsidRPr="00892B11">
              <w:rPr>
                <w:rFonts w:ascii="Times New Roman" w:hAnsi="Times New Roman" w:cs="Times New Roman"/>
                <w:b/>
                <w:sz w:val="24"/>
                <w:szCs w:val="24"/>
              </w:rPr>
              <w:t>Критерии успеха</w:t>
            </w:r>
          </w:p>
        </w:tc>
        <w:tc>
          <w:tcPr>
            <w:tcW w:w="12829" w:type="dxa"/>
            <w:gridSpan w:val="4"/>
          </w:tcPr>
          <w:p w:rsidR="00795B59" w:rsidRPr="00892B11" w:rsidRDefault="00795B59" w:rsidP="00C2400E">
            <w:pPr>
              <w:spacing w:after="0" w:line="240" w:lineRule="exact"/>
              <w:ind w:left="60"/>
              <w:rPr>
                <w:rFonts w:ascii="Times New Roman" w:hAnsi="Times New Roman" w:cs="Times New Roman"/>
                <w:sz w:val="24"/>
                <w:szCs w:val="24"/>
              </w:rPr>
            </w:pPr>
            <w:r w:rsidRPr="00892B11">
              <w:rPr>
                <w:rFonts w:ascii="Times New Roman" w:hAnsi="Times New Roman" w:cs="Times New Roman"/>
                <w:b/>
                <w:bCs/>
                <w:sz w:val="24"/>
                <w:szCs w:val="24"/>
              </w:rPr>
              <w:t xml:space="preserve"> </w:t>
            </w:r>
            <w:r w:rsidRPr="00892B11">
              <w:rPr>
                <w:rFonts w:ascii="Times New Roman" w:hAnsi="Times New Roman" w:cs="Times New Roman"/>
                <w:sz w:val="24"/>
                <w:szCs w:val="24"/>
              </w:rPr>
              <w:t xml:space="preserve">Имеют  представление об эстафетах, организовывать здоровье сберегающую жизнедеятельность с помощью разминки с мячом </w:t>
            </w:r>
          </w:p>
          <w:p w:rsidR="00795B59" w:rsidRPr="00892B11" w:rsidRDefault="00795B59" w:rsidP="00C2400E">
            <w:pPr>
              <w:spacing w:after="0" w:line="240" w:lineRule="exact"/>
              <w:ind w:left="60"/>
              <w:rPr>
                <w:rFonts w:ascii="Times New Roman" w:hAnsi="Times New Roman" w:cs="Times New Roman"/>
                <w:sz w:val="24"/>
                <w:szCs w:val="24"/>
              </w:rPr>
            </w:pPr>
            <w:r w:rsidRPr="00892B11">
              <w:rPr>
                <w:rFonts w:ascii="Times New Roman" w:hAnsi="Times New Roman" w:cs="Times New Roman"/>
                <w:sz w:val="24"/>
                <w:szCs w:val="24"/>
              </w:rPr>
              <w:t>Учиться положению упор-присев и перекату назад в группировке.</w:t>
            </w:r>
          </w:p>
          <w:p w:rsidR="00795B59" w:rsidRPr="00892B11" w:rsidRDefault="00795B59" w:rsidP="00C2400E">
            <w:pPr>
              <w:pStyle w:val="30"/>
              <w:widowControl w:val="0"/>
              <w:shd w:val="clear" w:color="auto" w:fill="auto"/>
              <w:spacing w:before="0" w:after="0" w:line="240" w:lineRule="auto"/>
              <w:ind w:left="60"/>
              <w:rPr>
                <w:rFonts w:ascii="Times New Roman" w:hAnsi="Times New Roman" w:cs="Times New Roman"/>
                <w:sz w:val="24"/>
                <w:szCs w:val="24"/>
              </w:rPr>
            </w:pPr>
            <w:r w:rsidRPr="00892B11">
              <w:rPr>
                <w:rFonts w:ascii="Times New Roman" w:hAnsi="Times New Roman" w:cs="Times New Roman"/>
                <w:sz w:val="24"/>
                <w:szCs w:val="24"/>
              </w:rPr>
              <w:t>перенимать и сохранять задачи учебной деятельности, находить средства её осуществления, определять наиболее эффективные способы достижения результата, общие цели и пути их достижения, договариваться о распределении функций и ролей в совместной деятельности</w:t>
            </w:r>
            <w:r w:rsidRPr="00892B11">
              <w:rPr>
                <w:rFonts w:ascii="Times New Roman" w:eastAsia="Times New Roman" w:hAnsi="Times New Roman" w:cs="Times New Roman"/>
                <w:sz w:val="24"/>
                <w:szCs w:val="24"/>
              </w:rPr>
              <w:t>.</w:t>
            </w:r>
          </w:p>
        </w:tc>
      </w:tr>
      <w:tr w:rsidR="00795B59" w:rsidRPr="00892B11" w:rsidTr="00C2400E">
        <w:trPr>
          <w:trHeight w:val="165"/>
        </w:trPr>
        <w:tc>
          <w:tcPr>
            <w:tcW w:w="15848" w:type="dxa"/>
            <w:gridSpan w:val="6"/>
          </w:tcPr>
          <w:p w:rsidR="00795B59" w:rsidRPr="00892B11" w:rsidRDefault="00795B59" w:rsidP="00C2400E">
            <w:pPr>
              <w:spacing w:after="0"/>
              <w:ind w:left="-468" w:firstLine="468"/>
              <w:jc w:val="center"/>
              <w:rPr>
                <w:rFonts w:ascii="Times New Roman" w:hAnsi="Times New Roman" w:cs="Times New Roman"/>
                <w:b/>
                <w:sz w:val="24"/>
                <w:szCs w:val="24"/>
              </w:rPr>
            </w:pPr>
            <w:r w:rsidRPr="00892B11">
              <w:rPr>
                <w:rFonts w:ascii="Times New Roman" w:eastAsia="Times New Roman" w:hAnsi="Times New Roman" w:cs="Times New Roman"/>
                <w:color w:val="333333"/>
                <w:sz w:val="24"/>
                <w:szCs w:val="24"/>
              </w:rPr>
              <w:t>Ход  урока</w:t>
            </w:r>
          </w:p>
        </w:tc>
      </w:tr>
      <w:tr w:rsidR="00795B59" w:rsidRPr="00892B11" w:rsidTr="00C2400E">
        <w:tc>
          <w:tcPr>
            <w:tcW w:w="2112" w:type="dxa"/>
          </w:tcPr>
          <w:p w:rsidR="00795B59" w:rsidRPr="00892B11" w:rsidRDefault="00795B59" w:rsidP="00C2400E">
            <w:pPr>
              <w:spacing w:after="0"/>
              <w:jc w:val="center"/>
              <w:rPr>
                <w:rFonts w:ascii="Times New Roman" w:hAnsi="Times New Roman" w:cs="Times New Roman"/>
                <w:b/>
                <w:sz w:val="24"/>
                <w:szCs w:val="24"/>
                <w:lang w:val="en-US"/>
              </w:rPr>
            </w:pPr>
            <w:r w:rsidRPr="00892B11">
              <w:rPr>
                <w:rFonts w:ascii="Times New Roman" w:hAnsi="Times New Roman" w:cs="Times New Roman"/>
                <w:b/>
                <w:sz w:val="24"/>
                <w:szCs w:val="24"/>
              </w:rPr>
              <w:t>Этапы урока</w:t>
            </w:r>
          </w:p>
        </w:tc>
        <w:tc>
          <w:tcPr>
            <w:tcW w:w="7074" w:type="dxa"/>
            <w:gridSpan w:val="2"/>
          </w:tcPr>
          <w:p w:rsidR="00795B59" w:rsidRPr="00892B11" w:rsidRDefault="00795B59" w:rsidP="00C2400E">
            <w:pPr>
              <w:pStyle w:val="a3"/>
              <w:spacing w:before="0" w:beforeAutospacing="0" w:after="0" w:afterAutospacing="0"/>
              <w:jc w:val="center"/>
              <w:rPr>
                <w:color w:val="000000"/>
                <w:lang w:val="kk-KZ"/>
              </w:rPr>
            </w:pPr>
            <w:r w:rsidRPr="00892B11">
              <w:rPr>
                <w:rStyle w:val="a5"/>
                <w:rFonts w:eastAsiaTheme="minorEastAsia"/>
                <w:color w:val="000000"/>
              </w:rPr>
              <w:t>Деятельность учителя</w:t>
            </w:r>
          </w:p>
        </w:tc>
        <w:tc>
          <w:tcPr>
            <w:tcW w:w="2410" w:type="dxa"/>
          </w:tcPr>
          <w:p w:rsidR="00795B59" w:rsidRPr="00892B11" w:rsidRDefault="00795B59" w:rsidP="00C2400E">
            <w:pPr>
              <w:pStyle w:val="a3"/>
              <w:spacing w:before="0" w:beforeAutospacing="0" w:after="0" w:afterAutospacing="0"/>
              <w:jc w:val="center"/>
              <w:rPr>
                <w:color w:val="000000"/>
                <w:lang w:val="kk-KZ"/>
              </w:rPr>
            </w:pPr>
            <w:r w:rsidRPr="00892B11">
              <w:rPr>
                <w:rStyle w:val="a5"/>
                <w:rFonts w:eastAsiaTheme="minorEastAsia"/>
                <w:color w:val="000000"/>
              </w:rPr>
              <w:t xml:space="preserve">Деятельность </w:t>
            </w:r>
            <w:proofErr w:type="gramStart"/>
            <w:r w:rsidRPr="00892B11">
              <w:rPr>
                <w:rStyle w:val="a5"/>
                <w:rFonts w:eastAsiaTheme="minorEastAsia"/>
                <w:color w:val="000000"/>
              </w:rPr>
              <w:t>обучающихся</w:t>
            </w:r>
            <w:proofErr w:type="gramEnd"/>
          </w:p>
        </w:tc>
        <w:tc>
          <w:tcPr>
            <w:tcW w:w="2268" w:type="dxa"/>
          </w:tcPr>
          <w:p w:rsidR="00795B59" w:rsidRPr="00892B11" w:rsidRDefault="00795B59" w:rsidP="00C2400E">
            <w:pPr>
              <w:spacing w:after="0"/>
              <w:jc w:val="center"/>
              <w:rPr>
                <w:rFonts w:ascii="Times New Roman" w:hAnsi="Times New Roman" w:cs="Times New Roman"/>
                <w:b/>
                <w:sz w:val="24"/>
                <w:szCs w:val="24"/>
                <w:lang w:val="en-US"/>
              </w:rPr>
            </w:pPr>
            <w:r w:rsidRPr="00892B11">
              <w:rPr>
                <w:rFonts w:ascii="Times New Roman" w:hAnsi="Times New Roman" w:cs="Times New Roman"/>
                <w:b/>
                <w:sz w:val="24"/>
                <w:szCs w:val="24"/>
              </w:rPr>
              <w:t xml:space="preserve">Оценивание </w:t>
            </w:r>
          </w:p>
        </w:tc>
        <w:tc>
          <w:tcPr>
            <w:tcW w:w="1984" w:type="dxa"/>
          </w:tcPr>
          <w:p w:rsidR="00795B59" w:rsidRPr="00892B11" w:rsidRDefault="00795B59" w:rsidP="00C2400E">
            <w:pPr>
              <w:spacing w:after="0"/>
              <w:jc w:val="center"/>
              <w:rPr>
                <w:rFonts w:ascii="Times New Roman" w:hAnsi="Times New Roman" w:cs="Times New Roman"/>
                <w:b/>
                <w:sz w:val="24"/>
                <w:szCs w:val="24"/>
                <w:lang w:val="en-US"/>
              </w:rPr>
            </w:pPr>
            <w:r w:rsidRPr="00892B11">
              <w:rPr>
                <w:rFonts w:ascii="Times New Roman" w:hAnsi="Times New Roman" w:cs="Times New Roman"/>
                <w:b/>
                <w:sz w:val="24"/>
                <w:szCs w:val="24"/>
              </w:rPr>
              <w:t>Ресурсы</w:t>
            </w:r>
          </w:p>
        </w:tc>
      </w:tr>
      <w:tr w:rsidR="00795B59" w:rsidRPr="00892B11" w:rsidTr="00C2400E">
        <w:tc>
          <w:tcPr>
            <w:tcW w:w="2112" w:type="dxa"/>
          </w:tcPr>
          <w:p w:rsidR="00795B59" w:rsidRPr="00892B11" w:rsidRDefault="00795B59" w:rsidP="00C2400E">
            <w:pPr>
              <w:pStyle w:val="a3"/>
              <w:spacing w:before="0" w:beforeAutospacing="0" w:after="0" w:afterAutospacing="0"/>
              <w:rPr>
                <w:color w:val="000000"/>
                <w:lang w:val="kk-KZ"/>
              </w:rPr>
            </w:pPr>
            <w:r w:rsidRPr="00892B11">
              <w:rPr>
                <w:color w:val="000000"/>
                <w:lang w:val="kk-KZ"/>
              </w:rPr>
              <w:t>Начало</w:t>
            </w:r>
          </w:p>
        </w:tc>
        <w:tc>
          <w:tcPr>
            <w:tcW w:w="7074" w:type="dxa"/>
            <w:gridSpan w:val="2"/>
          </w:tcPr>
          <w:p w:rsidR="00795B59" w:rsidRPr="00892B11" w:rsidRDefault="00795B59" w:rsidP="00C2400E">
            <w:pPr>
              <w:spacing w:after="0"/>
              <w:jc w:val="both"/>
              <w:rPr>
                <w:rFonts w:ascii="Times New Roman" w:hAnsi="Times New Roman" w:cs="Times New Roman"/>
                <w:b/>
                <w:bCs/>
                <w:sz w:val="24"/>
                <w:szCs w:val="24"/>
              </w:rPr>
            </w:pPr>
            <w:proofErr w:type="gramStart"/>
            <w:r w:rsidRPr="00892B11">
              <w:rPr>
                <w:rFonts w:ascii="Times New Roman" w:hAnsi="Times New Roman" w:cs="Times New Roman"/>
                <w:b/>
                <w:sz w:val="24"/>
                <w:szCs w:val="24"/>
              </w:rPr>
              <w:t>(</w:t>
            </w:r>
            <w:r w:rsidRPr="00892B11">
              <w:rPr>
                <w:rFonts w:ascii="Times New Roman" w:hAnsi="Times New Roman" w:cs="Times New Roman"/>
                <w:sz w:val="24"/>
                <w:szCs w:val="24"/>
              </w:rPr>
              <w:t>Игра «Удочка»</w:t>
            </w:r>
            <w:r w:rsidRPr="00892B11">
              <w:rPr>
                <w:rFonts w:ascii="Times New Roman" w:hAnsi="Times New Roman" w:cs="Times New Roman"/>
                <w:b/>
                <w:bCs/>
                <w:sz w:val="24"/>
                <w:szCs w:val="24"/>
              </w:rPr>
              <w:t xml:space="preserve"> </w:t>
            </w:r>
            <w:proofErr w:type="gramEnd"/>
          </w:p>
          <w:p w:rsidR="00795B59" w:rsidRPr="00892B11" w:rsidRDefault="00795B59" w:rsidP="00C2400E">
            <w:pPr>
              <w:spacing w:after="0"/>
              <w:rPr>
                <w:rFonts w:ascii="Times New Roman" w:hAnsi="Times New Roman" w:cs="Times New Roman"/>
                <w:sz w:val="24"/>
                <w:szCs w:val="24"/>
              </w:rPr>
            </w:pPr>
            <w:r w:rsidRPr="00892B11">
              <w:rPr>
                <w:rFonts w:ascii="Times New Roman" w:hAnsi="Times New Roman" w:cs="Times New Roman"/>
                <w:b/>
                <w:bCs/>
                <w:sz w:val="24"/>
                <w:szCs w:val="24"/>
              </w:rPr>
              <w:t>Описание игры</w:t>
            </w:r>
            <w:r w:rsidRPr="00892B11">
              <w:rPr>
                <w:rFonts w:ascii="Times New Roman" w:hAnsi="Times New Roman" w:cs="Times New Roman"/>
                <w:sz w:val="24"/>
                <w:szCs w:val="24"/>
              </w:rPr>
              <w:br/>
              <w:t>Участники встают в круг. Ведущий в центре крутит веревку, на конце которой маленький набивной мяч. Мяч должен проходить под ногами игроков. Кто заденет веревку, временно выбывает из игры. Выигрывают те, кто ни разу не задел веревку</w:t>
            </w:r>
          </w:p>
          <w:p w:rsidR="00795B59" w:rsidRPr="00892B11" w:rsidRDefault="00795B59" w:rsidP="00C2400E">
            <w:pPr>
              <w:spacing w:after="0"/>
              <w:rPr>
                <w:rFonts w:ascii="Times New Roman" w:hAnsi="Times New Roman" w:cs="Times New Roman"/>
                <w:sz w:val="24"/>
                <w:szCs w:val="24"/>
              </w:rPr>
            </w:pPr>
            <w:r w:rsidRPr="00892B11">
              <w:rPr>
                <w:rFonts w:ascii="Times New Roman" w:hAnsi="Times New Roman" w:cs="Times New Roman"/>
                <w:b/>
                <w:bCs/>
                <w:sz w:val="24"/>
                <w:szCs w:val="24"/>
              </w:rPr>
              <w:t>Правила игры</w:t>
            </w:r>
          </w:p>
          <w:p w:rsidR="00795B59" w:rsidRPr="00892B11" w:rsidRDefault="00795B59" w:rsidP="00C2400E">
            <w:pPr>
              <w:spacing w:after="0"/>
              <w:ind w:left="360"/>
              <w:rPr>
                <w:rFonts w:ascii="Times New Roman" w:hAnsi="Times New Roman" w:cs="Times New Roman"/>
                <w:sz w:val="24"/>
                <w:szCs w:val="24"/>
              </w:rPr>
            </w:pPr>
            <w:r w:rsidRPr="00892B11">
              <w:rPr>
                <w:rFonts w:ascii="Times New Roman" w:hAnsi="Times New Roman" w:cs="Times New Roman"/>
                <w:sz w:val="24"/>
                <w:szCs w:val="24"/>
              </w:rPr>
              <w:lastRenderedPageBreak/>
              <w:t>Участники встают в круг. Ведущий в центре крутит веревку, на конце которой маленький набивной мяч.</w:t>
            </w:r>
          </w:p>
          <w:p w:rsidR="00795B59" w:rsidRPr="00892B11" w:rsidRDefault="00795B59" w:rsidP="00C2400E">
            <w:pPr>
              <w:spacing w:after="0"/>
              <w:ind w:left="360"/>
              <w:rPr>
                <w:rFonts w:ascii="Times New Roman" w:hAnsi="Times New Roman" w:cs="Times New Roman"/>
                <w:sz w:val="24"/>
                <w:szCs w:val="24"/>
              </w:rPr>
            </w:pPr>
            <w:r w:rsidRPr="00892B11">
              <w:rPr>
                <w:rFonts w:ascii="Times New Roman" w:hAnsi="Times New Roman" w:cs="Times New Roman"/>
                <w:sz w:val="24"/>
                <w:szCs w:val="24"/>
              </w:rPr>
              <w:t>Мяч должен проходить под ногами игроков. Кто заденет веревку, временно выбывает из игры. Выигрывают те, кто ни разу не задел веревку.</w:t>
            </w:r>
          </w:p>
          <w:p w:rsidR="00795B59" w:rsidRPr="00892B11" w:rsidRDefault="00795B59" w:rsidP="00C2400E">
            <w:pPr>
              <w:spacing w:after="0"/>
              <w:ind w:left="720"/>
              <w:jc w:val="both"/>
              <w:rPr>
                <w:rFonts w:ascii="Times New Roman" w:hAnsi="Times New Roman" w:cs="Times New Roman"/>
                <w:sz w:val="24"/>
                <w:szCs w:val="24"/>
              </w:rPr>
            </w:pPr>
            <w:r w:rsidRPr="00892B11">
              <w:rPr>
                <w:rFonts w:ascii="Times New Roman" w:hAnsi="Times New Roman" w:cs="Times New Roman"/>
                <w:sz w:val="24"/>
                <w:szCs w:val="24"/>
              </w:rPr>
              <w:t>Выигрывают те, кто ни разу не задел веревку</w:t>
            </w:r>
          </w:p>
          <w:p w:rsidR="00795B59" w:rsidRPr="00892B11" w:rsidRDefault="00795B59" w:rsidP="00C2400E">
            <w:pPr>
              <w:widowControl w:val="0"/>
              <w:spacing w:after="0"/>
              <w:jc w:val="both"/>
              <w:rPr>
                <w:rFonts w:ascii="Times New Roman" w:hAnsi="Times New Roman" w:cs="Times New Roman"/>
                <w:sz w:val="24"/>
                <w:szCs w:val="24"/>
                <w:highlight w:val="yellow"/>
              </w:rPr>
            </w:pPr>
          </w:p>
          <w:p w:rsidR="00795B59" w:rsidRPr="00892B11" w:rsidRDefault="00795B59" w:rsidP="00C2400E">
            <w:pPr>
              <w:widowControl w:val="0"/>
              <w:spacing w:after="0"/>
              <w:rPr>
                <w:rFonts w:ascii="Times New Roman" w:hAnsi="Times New Roman" w:cs="Times New Roman"/>
                <w:sz w:val="24"/>
                <w:szCs w:val="24"/>
              </w:rPr>
            </w:pPr>
          </w:p>
          <w:p w:rsidR="00795B59" w:rsidRPr="00892B11" w:rsidRDefault="00795B59" w:rsidP="00C2400E">
            <w:pPr>
              <w:spacing w:after="0"/>
              <w:rPr>
                <w:rFonts w:ascii="Times New Roman" w:hAnsi="Times New Roman" w:cs="Times New Roman"/>
                <w:b/>
                <w:sz w:val="24"/>
                <w:szCs w:val="24"/>
              </w:rPr>
            </w:pPr>
          </w:p>
        </w:tc>
        <w:tc>
          <w:tcPr>
            <w:tcW w:w="2410" w:type="dxa"/>
          </w:tcPr>
          <w:p w:rsidR="00795B59" w:rsidRPr="00892B11" w:rsidRDefault="00795B59" w:rsidP="00C2400E">
            <w:pPr>
              <w:pStyle w:val="a3"/>
              <w:spacing w:before="0" w:beforeAutospacing="0" w:after="0" w:afterAutospacing="0"/>
              <w:rPr>
                <w:color w:val="000000"/>
                <w:lang w:val="kk-KZ"/>
              </w:rPr>
            </w:pPr>
            <w:r w:rsidRPr="00892B11">
              <w:lastRenderedPageBreak/>
              <w:t>Ученики строятся в три колонки. Картинка рисуется пальцем на спине каждого последнего члена команд</w:t>
            </w:r>
            <w:r w:rsidRPr="00892B11">
              <w:rPr>
                <w:color w:val="000000"/>
              </w:rPr>
              <w:t xml:space="preserve"> </w:t>
            </w:r>
            <w:proofErr w:type="gramStart"/>
            <w:r w:rsidRPr="00892B11">
              <w:rPr>
                <w:color w:val="000000"/>
              </w:rPr>
              <w:t>Ученики</w:t>
            </w:r>
            <w:proofErr w:type="gramEnd"/>
            <w:r w:rsidRPr="00892B11">
              <w:rPr>
                <w:color w:val="000000"/>
              </w:rPr>
              <w:t xml:space="preserve"> заполняя перфокарту </w:t>
            </w:r>
            <w:r w:rsidRPr="00892B11">
              <w:rPr>
                <w:color w:val="000000"/>
              </w:rPr>
              <w:lastRenderedPageBreak/>
              <w:t>демонстрируют свои знания и умения.</w:t>
            </w:r>
            <w:r w:rsidRPr="00892B11">
              <w:t xml:space="preserve">. </w:t>
            </w:r>
          </w:p>
        </w:tc>
        <w:tc>
          <w:tcPr>
            <w:tcW w:w="2268" w:type="dxa"/>
          </w:tcPr>
          <w:p w:rsidR="00795B59" w:rsidRPr="00892B11" w:rsidRDefault="00795B59" w:rsidP="00C2400E">
            <w:pPr>
              <w:pStyle w:val="a3"/>
              <w:spacing w:before="0" w:beforeAutospacing="0" w:after="0" w:afterAutospacing="0"/>
              <w:rPr>
                <w:color w:val="000000"/>
                <w:lang w:val="kk-KZ"/>
              </w:rPr>
            </w:pPr>
          </w:p>
        </w:tc>
        <w:tc>
          <w:tcPr>
            <w:tcW w:w="1984" w:type="dxa"/>
          </w:tcPr>
          <w:p w:rsidR="00795B59" w:rsidRPr="00892B11" w:rsidRDefault="00795B59" w:rsidP="00C2400E">
            <w:pPr>
              <w:spacing w:after="0"/>
              <w:rPr>
                <w:rFonts w:ascii="Times New Roman" w:eastAsia="Times New Roman" w:hAnsi="Times New Roman" w:cs="Times New Roman"/>
                <w:sz w:val="24"/>
                <w:szCs w:val="24"/>
              </w:rPr>
            </w:pPr>
            <w:r w:rsidRPr="00892B11">
              <w:rPr>
                <w:rFonts w:ascii="Times New Roman" w:eastAsia="Times New Roman" w:hAnsi="Times New Roman" w:cs="Times New Roman"/>
                <w:sz w:val="24"/>
                <w:szCs w:val="24"/>
              </w:rPr>
              <w:t>Большое свободное пространство.</w:t>
            </w:r>
          </w:p>
          <w:p w:rsidR="00795B59" w:rsidRPr="00892B11" w:rsidRDefault="00795B59" w:rsidP="00C2400E">
            <w:pPr>
              <w:spacing w:after="0"/>
              <w:rPr>
                <w:rFonts w:ascii="Times New Roman" w:eastAsia="Times New Roman" w:hAnsi="Times New Roman" w:cs="Times New Roman"/>
                <w:sz w:val="24"/>
                <w:szCs w:val="24"/>
              </w:rPr>
            </w:pPr>
            <w:r w:rsidRPr="00892B11">
              <w:rPr>
                <w:rFonts w:ascii="Times New Roman" w:eastAsia="Times New Roman" w:hAnsi="Times New Roman" w:cs="Times New Roman"/>
                <w:sz w:val="24"/>
                <w:szCs w:val="24"/>
              </w:rPr>
              <w:t xml:space="preserve">Ссылка на технику </w:t>
            </w:r>
            <w:proofErr w:type="spellStart"/>
            <w:r w:rsidRPr="00892B11">
              <w:rPr>
                <w:rFonts w:ascii="Times New Roman" w:eastAsia="Times New Roman" w:hAnsi="Times New Roman" w:cs="Times New Roman"/>
                <w:sz w:val="24"/>
                <w:szCs w:val="24"/>
              </w:rPr>
              <w:t>безопасностинауроках</w:t>
            </w:r>
            <w:proofErr w:type="spellEnd"/>
            <w:r w:rsidRPr="00892B11">
              <w:rPr>
                <w:rFonts w:ascii="Times New Roman" w:eastAsia="Times New Roman" w:hAnsi="Times New Roman" w:cs="Times New Roman"/>
                <w:sz w:val="24"/>
                <w:szCs w:val="24"/>
              </w:rPr>
              <w:t xml:space="preserve"> легкой </w:t>
            </w:r>
            <w:r w:rsidRPr="00892B11">
              <w:rPr>
                <w:rFonts w:ascii="Times New Roman" w:eastAsia="Times New Roman" w:hAnsi="Times New Roman" w:cs="Times New Roman"/>
                <w:sz w:val="24"/>
                <w:szCs w:val="24"/>
              </w:rPr>
              <w:lastRenderedPageBreak/>
              <w:t>атлетики</w:t>
            </w:r>
          </w:p>
          <w:p w:rsidR="00795B59" w:rsidRPr="00892B11" w:rsidRDefault="009C42BE" w:rsidP="00C2400E">
            <w:pPr>
              <w:spacing w:after="0"/>
              <w:rPr>
                <w:rFonts w:ascii="Times New Roman" w:eastAsia="Times New Roman" w:hAnsi="Times New Roman" w:cs="Times New Roman"/>
                <w:sz w:val="24"/>
                <w:szCs w:val="24"/>
              </w:rPr>
            </w:pPr>
            <w:hyperlink r:id="rId5" w:history="1">
              <w:r w:rsidR="00795B59" w:rsidRPr="00892B11">
                <w:rPr>
                  <w:rStyle w:val="aa"/>
                  <w:rFonts w:ascii="Times New Roman" w:eastAsia="Times New Roman" w:hAnsi="Times New Roman" w:cs="Times New Roman"/>
                  <w:sz w:val="24"/>
                  <w:szCs w:val="24"/>
                </w:rPr>
                <w:t>http://osh92.ru/publ/4-1-0-126</w:t>
              </w:r>
            </w:hyperlink>
          </w:p>
          <w:p w:rsidR="00795B59" w:rsidRPr="00892B11" w:rsidRDefault="00795B59" w:rsidP="00C2400E">
            <w:pPr>
              <w:pStyle w:val="a3"/>
              <w:spacing w:before="0" w:beforeAutospacing="0" w:after="0" w:afterAutospacing="0"/>
              <w:rPr>
                <w:color w:val="000000"/>
              </w:rPr>
            </w:pPr>
          </w:p>
        </w:tc>
      </w:tr>
      <w:tr w:rsidR="00795B59" w:rsidRPr="00892B11" w:rsidTr="00C2400E">
        <w:trPr>
          <w:trHeight w:val="975"/>
        </w:trPr>
        <w:tc>
          <w:tcPr>
            <w:tcW w:w="2112" w:type="dxa"/>
          </w:tcPr>
          <w:p w:rsidR="00795B59" w:rsidRPr="00892B11" w:rsidRDefault="00795B59" w:rsidP="00C2400E">
            <w:pPr>
              <w:pStyle w:val="a3"/>
              <w:spacing w:before="0" w:beforeAutospacing="0" w:after="0" w:afterAutospacing="0"/>
              <w:rPr>
                <w:color w:val="000000"/>
                <w:lang w:val="kk-KZ"/>
              </w:rPr>
            </w:pPr>
            <w:r w:rsidRPr="00892B11">
              <w:rPr>
                <w:color w:val="000000"/>
                <w:lang w:val="kk-KZ"/>
              </w:rPr>
              <w:lastRenderedPageBreak/>
              <w:t>середина</w:t>
            </w:r>
          </w:p>
        </w:tc>
        <w:tc>
          <w:tcPr>
            <w:tcW w:w="7074" w:type="dxa"/>
            <w:gridSpan w:val="2"/>
          </w:tcPr>
          <w:p w:rsidR="00795B59" w:rsidRPr="00892B11" w:rsidRDefault="00795B59" w:rsidP="00C2400E">
            <w:pPr>
              <w:shd w:val="clear" w:color="auto" w:fill="FFFFFF"/>
              <w:spacing w:after="0"/>
              <w:jc w:val="both"/>
              <w:rPr>
                <w:rFonts w:ascii="Times New Roman" w:hAnsi="Times New Roman" w:cs="Times New Roman"/>
                <w:sz w:val="24"/>
                <w:szCs w:val="24"/>
              </w:rPr>
            </w:pPr>
            <w:r w:rsidRPr="00892B11">
              <w:rPr>
                <w:rFonts w:ascii="Times New Roman" w:hAnsi="Times New Roman" w:cs="Times New Roman"/>
                <w:sz w:val="24"/>
                <w:szCs w:val="24"/>
              </w:rPr>
              <w:t xml:space="preserve">Учащиеся играют в игру «Лиса и кролики». Все участники игры строятся в одну шеренгу. Учитель идет вдоль шеренги за спинами учащихся и задевает одного из них – это “лиса”. Затем все учащиеся (“кролики”) расходятся по залу и говорят такие слова: “Если миску уронить - разобьётся миска, если близко лисий хвост – значит близко </w:t>
            </w:r>
            <w:proofErr w:type="spellStart"/>
            <w:r w:rsidRPr="00892B11">
              <w:rPr>
                <w:rFonts w:ascii="Times New Roman" w:hAnsi="Times New Roman" w:cs="Times New Roman"/>
                <w:sz w:val="24"/>
                <w:szCs w:val="24"/>
              </w:rPr>
              <w:t>Лиска</w:t>
            </w:r>
            <w:proofErr w:type="spellEnd"/>
            <w:r w:rsidRPr="00892B11">
              <w:rPr>
                <w:rFonts w:ascii="Times New Roman" w:hAnsi="Times New Roman" w:cs="Times New Roman"/>
                <w:sz w:val="24"/>
                <w:szCs w:val="24"/>
              </w:rPr>
              <w:t>”. После этих слов “лиса” громко кричит “Здесь я!”, при этом одновременно подпрыгивает вверх и поднимает руки, после чего ловит “кроликов”. Тот, кого “лиса” поймала, уходит в “лисий дом”. После остановки игры, все ее учащиеся снова строятся в шеренгу, и выбирается новая “лиса”. Игра продолжается.</w:t>
            </w:r>
          </w:p>
          <w:p w:rsidR="00795B59" w:rsidRPr="00892B11" w:rsidRDefault="00795B59" w:rsidP="00C2400E">
            <w:pPr>
              <w:pStyle w:val="a8"/>
              <w:spacing w:after="0"/>
              <w:ind w:left="0"/>
              <w:rPr>
                <w:rFonts w:ascii="Times New Roman" w:hAnsi="Times New Roman" w:cs="Times New Roman"/>
                <w:i/>
                <w:color w:val="0070C0"/>
                <w:sz w:val="24"/>
                <w:szCs w:val="24"/>
              </w:rPr>
            </w:pPr>
            <w:r w:rsidRPr="00892B11">
              <w:rPr>
                <w:rFonts w:ascii="Times New Roman" w:eastAsia="Times New Roman" w:hAnsi="Times New Roman" w:cs="Times New Roman"/>
                <w:sz w:val="24"/>
                <w:szCs w:val="24"/>
                <w:lang w:eastAsia="ru-RU"/>
              </w:rPr>
              <w:t xml:space="preserve">При выборе “лисы” учащиеся стоят с закрытыми глазами и сложив руки “лодочкой” за спиной. Кого учитель задевает за руки – тот “лиса”; если учащийся не хочет быть водящим, он кладет руки на живот. По мере усвоения игры учитель должен объяснить, что “лиса” не только быстрая, но и хитрая, поэтому она должна обмануть “кроликов” – не выдать себя раньше времени и выбрать в зале такое место, где больше всего участников игры (чтобы можно было сразу кого-то из них задеть). Если “лиса” не крикнула “Здесь я!”, или не подняла руки (т.е. ее </w:t>
            </w:r>
            <w:r w:rsidRPr="00892B11">
              <w:rPr>
                <w:rFonts w:ascii="Times New Roman" w:eastAsia="Times New Roman" w:hAnsi="Times New Roman" w:cs="Times New Roman"/>
                <w:sz w:val="24"/>
                <w:szCs w:val="24"/>
                <w:lang w:eastAsia="ru-RU"/>
              </w:rPr>
              <w:lastRenderedPageBreak/>
              <w:t>не было видно и слышно) – игра прекращается и выбирается новая “лиса”. Оценка ставится самой быстрой “лисе” – она хорошо поохотилась; самой “хитрой лисе” – за хитрость; “кроликам”, которые не попались за все время игры или попались, но перед этим очень долго и ловко убегали от “лисы</w:t>
            </w:r>
          </w:p>
        </w:tc>
        <w:tc>
          <w:tcPr>
            <w:tcW w:w="2410" w:type="dxa"/>
          </w:tcPr>
          <w:p w:rsidR="00795B59" w:rsidRPr="00892B11" w:rsidRDefault="00795B59" w:rsidP="00C2400E">
            <w:pPr>
              <w:spacing w:after="0"/>
              <w:rPr>
                <w:rFonts w:ascii="Times New Roman" w:hAnsi="Times New Roman" w:cs="Times New Roman"/>
                <w:sz w:val="24"/>
                <w:szCs w:val="24"/>
              </w:rPr>
            </w:pPr>
            <w:r w:rsidRPr="00892B11">
              <w:rPr>
                <w:rFonts w:ascii="Times New Roman" w:hAnsi="Times New Roman" w:cs="Times New Roman"/>
                <w:sz w:val="24"/>
                <w:szCs w:val="24"/>
              </w:rPr>
              <w:lastRenderedPageBreak/>
              <w:t>Каждый выполняет по две попытки прыжка, после заравнивает за собой яму.</w:t>
            </w:r>
          </w:p>
          <w:p w:rsidR="00795B59" w:rsidRPr="00892B11" w:rsidRDefault="00795B59" w:rsidP="00C2400E">
            <w:pPr>
              <w:spacing w:after="0"/>
              <w:rPr>
                <w:rFonts w:ascii="Times New Roman" w:hAnsi="Times New Roman" w:cs="Times New Roman"/>
                <w:sz w:val="24"/>
                <w:szCs w:val="24"/>
              </w:rPr>
            </w:pPr>
          </w:p>
          <w:p w:rsidR="00795B59" w:rsidRPr="00892B11" w:rsidRDefault="00795B59" w:rsidP="00C2400E">
            <w:pPr>
              <w:pStyle w:val="a3"/>
              <w:spacing w:before="0" w:beforeAutospacing="0" w:after="0" w:afterAutospacing="0"/>
              <w:rPr>
                <w:color w:val="000000"/>
                <w:lang w:val="kk-KZ"/>
              </w:rPr>
            </w:pPr>
            <w:r w:rsidRPr="00892B11">
              <w:t>Во время челночного бега обязательно касаться пальцами линии. Организованный уход с урока</w:t>
            </w:r>
          </w:p>
        </w:tc>
        <w:tc>
          <w:tcPr>
            <w:tcW w:w="2268" w:type="dxa"/>
          </w:tcPr>
          <w:p w:rsidR="00795B59" w:rsidRPr="00892B11" w:rsidRDefault="00795B59" w:rsidP="00C2400E">
            <w:pPr>
              <w:pStyle w:val="a6"/>
              <w:jc w:val="both"/>
              <w:rPr>
                <w:rFonts w:ascii="Times New Roman" w:hAnsi="Times New Roman" w:cs="Times New Roman"/>
                <w:sz w:val="24"/>
                <w:szCs w:val="24"/>
              </w:rPr>
            </w:pPr>
            <w:proofErr w:type="spellStart"/>
            <w:r w:rsidRPr="00892B11">
              <w:rPr>
                <w:rFonts w:ascii="Times New Roman" w:hAnsi="Times New Roman" w:cs="Times New Roman"/>
                <w:sz w:val="24"/>
                <w:szCs w:val="24"/>
              </w:rPr>
              <w:t>Взаимооценивание</w:t>
            </w:r>
            <w:proofErr w:type="spellEnd"/>
          </w:p>
          <w:p w:rsidR="00795B59" w:rsidRPr="00892B11" w:rsidRDefault="00795B59" w:rsidP="00C2400E">
            <w:pPr>
              <w:pStyle w:val="a6"/>
              <w:jc w:val="both"/>
              <w:rPr>
                <w:rFonts w:ascii="Times New Roman" w:hAnsi="Times New Roman" w:cs="Times New Roman"/>
                <w:sz w:val="24"/>
                <w:szCs w:val="24"/>
              </w:rPr>
            </w:pPr>
            <w:proofErr w:type="spellStart"/>
            <w:r w:rsidRPr="00892B11">
              <w:rPr>
                <w:rFonts w:ascii="Times New Roman" w:hAnsi="Times New Roman" w:cs="Times New Roman"/>
                <w:sz w:val="24"/>
                <w:szCs w:val="24"/>
              </w:rPr>
              <w:t>самооценивание</w:t>
            </w:r>
            <w:proofErr w:type="spellEnd"/>
          </w:p>
          <w:p w:rsidR="00795B59" w:rsidRPr="00892B11" w:rsidRDefault="00795B59" w:rsidP="00C2400E">
            <w:pPr>
              <w:spacing w:after="0"/>
              <w:rPr>
                <w:rFonts w:ascii="Times New Roman" w:hAnsi="Times New Roman" w:cs="Times New Roman"/>
                <w:sz w:val="24"/>
                <w:szCs w:val="24"/>
              </w:rPr>
            </w:pPr>
          </w:p>
        </w:tc>
        <w:tc>
          <w:tcPr>
            <w:tcW w:w="1984" w:type="dxa"/>
          </w:tcPr>
          <w:p w:rsidR="00795B59" w:rsidRPr="00892B11" w:rsidRDefault="00795B59" w:rsidP="00C2400E">
            <w:pPr>
              <w:spacing w:after="0"/>
              <w:rPr>
                <w:rFonts w:ascii="Times New Roman" w:hAnsi="Times New Roman" w:cs="Times New Roman"/>
                <w:sz w:val="24"/>
                <w:szCs w:val="24"/>
              </w:rPr>
            </w:pPr>
            <w:r w:rsidRPr="00892B11">
              <w:rPr>
                <w:rFonts w:ascii="Times New Roman" w:hAnsi="Times New Roman" w:cs="Times New Roman"/>
                <w:sz w:val="24"/>
                <w:szCs w:val="24"/>
              </w:rPr>
              <w:t>свисток, секундомер, прыжковая яма, рулетка</w:t>
            </w:r>
          </w:p>
        </w:tc>
      </w:tr>
      <w:tr w:rsidR="00795B59" w:rsidRPr="00892B11" w:rsidTr="00C2400E">
        <w:tc>
          <w:tcPr>
            <w:tcW w:w="2112" w:type="dxa"/>
          </w:tcPr>
          <w:p w:rsidR="00795B59" w:rsidRPr="00892B11" w:rsidRDefault="00795B59" w:rsidP="00C2400E">
            <w:pPr>
              <w:pStyle w:val="a3"/>
              <w:spacing w:before="0" w:beforeAutospacing="0" w:after="0" w:afterAutospacing="0"/>
              <w:rPr>
                <w:color w:val="000000"/>
                <w:lang w:val="kk-KZ"/>
              </w:rPr>
            </w:pPr>
            <w:r w:rsidRPr="00892B11">
              <w:rPr>
                <w:color w:val="000000"/>
                <w:lang w:val="kk-KZ"/>
              </w:rPr>
              <w:lastRenderedPageBreak/>
              <w:t>Конец</w:t>
            </w:r>
          </w:p>
          <w:p w:rsidR="00795B59" w:rsidRPr="00892B11" w:rsidRDefault="00795B59" w:rsidP="00C2400E">
            <w:pPr>
              <w:pStyle w:val="a3"/>
              <w:spacing w:before="0" w:beforeAutospacing="0" w:after="0" w:afterAutospacing="0"/>
              <w:rPr>
                <w:color w:val="000000"/>
                <w:lang w:val="kk-KZ"/>
              </w:rPr>
            </w:pPr>
            <w:r w:rsidRPr="00892B11">
              <w:rPr>
                <w:color w:val="000000"/>
                <w:lang w:val="kk-KZ"/>
              </w:rPr>
              <w:t>рефлеция</w:t>
            </w:r>
          </w:p>
        </w:tc>
        <w:tc>
          <w:tcPr>
            <w:tcW w:w="7074" w:type="dxa"/>
            <w:gridSpan w:val="2"/>
          </w:tcPr>
          <w:p w:rsidR="00795B59" w:rsidRPr="00892B11" w:rsidRDefault="00795B59" w:rsidP="00C2400E">
            <w:pPr>
              <w:pStyle w:val="a3"/>
              <w:spacing w:before="0" w:beforeAutospacing="0" w:after="0" w:afterAutospacing="0"/>
              <w:rPr>
                <w:color w:val="000000"/>
              </w:rPr>
            </w:pPr>
            <w:r w:rsidRPr="00892B11">
              <w:rPr>
                <w:rStyle w:val="a5"/>
                <w:color w:val="000000"/>
              </w:rPr>
              <w:t>. Итог урока</w:t>
            </w:r>
            <w:r w:rsidRPr="00892B11">
              <w:rPr>
                <w:color w:val="000000"/>
              </w:rPr>
              <w:t>. Организует систематизацию и обобщение совместных достижений. Проводит рефлексию.</w:t>
            </w:r>
          </w:p>
          <w:p w:rsidR="00795B59" w:rsidRPr="00892B11" w:rsidRDefault="00795B59" w:rsidP="00C2400E">
            <w:pPr>
              <w:pStyle w:val="a3"/>
              <w:spacing w:before="0" w:beforeAutospacing="0" w:after="0" w:afterAutospacing="0"/>
              <w:rPr>
                <w:color w:val="000000"/>
              </w:rPr>
            </w:pPr>
            <w:r w:rsidRPr="00892B11">
              <w:rPr>
                <w:color w:val="000000"/>
              </w:rPr>
              <w:t>- Понравился ли вам урок?</w:t>
            </w:r>
          </w:p>
          <w:p w:rsidR="00795B59" w:rsidRPr="00892B11" w:rsidRDefault="00795B59" w:rsidP="00C2400E">
            <w:pPr>
              <w:pStyle w:val="a3"/>
              <w:spacing w:before="0" w:beforeAutospacing="0" w:after="0" w:afterAutospacing="0"/>
              <w:rPr>
                <w:color w:val="000000"/>
              </w:rPr>
            </w:pPr>
            <w:r w:rsidRPr="00892B11">
              <w:rPr>
                <w:color w:val="000000"/>
              </w:rPr>
              <w:t>- Что было трудным для вас?</w:t>
            </w:r>
          </w:p>
          <w:p w:rsidR="00795B59" w:rsidRPr="00892B11" w:rsidRDefault="00795B59" w:rsidP="00C2400E">
            <w:pPr>
              <w:pStyle w:val="a3"/>
              <w:spacing w:before="0" w:beforeAutospacing="0" w:after="0" w:afterAutospacing="0"/>
              <w:rPr>
                <w:color w:val="000000"/>
              </w:rPr>
            </w:pPr>
            <w:r w:rsidRPr="00892B11">
              <w:rPr>
                <w:color w:val="000000"/>
              </w:rPr>
              <w:t>- Что вам больше понравилось?</w:t>
            </w:r>
          </w:p>
          <w:p w:rsidR="00795B59" w:rsidRPr="00892B11" w:rsidRDefault="00795B59" w:rsidP="00C2400E">
            <w:pPr>
              <w:pStyle w:val="a3"/>
              <w:spacing w:before="0" w:beforeAutospacing="0" w:after="0" w:afterAutospacing="0"/>
              <w:rPr>
                <w:color w:val="000000"/>
              </w:rPr>
            </w:pPr>
          </w:p>
        </w:tc>
        <w:tc>
          <w:tcPr>
            <w:tcW w:w="2410" w:type="dxa"/>
          </w:tcPr>
          <w:p w:rsidR="00795B59" w:rsidRPr="00892B11" w:rsidRDefault="00795B59" w:rsidP="00C2400E">
            <w:pPr>
              <w:pStyle w:val="a3"/>
              <w:spacing w:before="0" w:beforeAutospacing="0" w:after="0" w:afterAutospacing="0"/>
              <w:rPr>
                <w:color w:val="000000"/>
              </w:rPr>
            </w:pPr>
            <w:r w:rsidRPr="00892B11">
              <w:rPr>
                <w:color w:val="000000"/>
              </w:rPr>
              <w:t xml:space="preserve">Оценивают свою работу. </w:t>
            </w:r>
          </w:p>
          <w:p w:rsidR="00795B59" w:rsidRPr="00892B11" w:rsidRDefault="00795B59" w:rsidP="00C2400E">
            <w:pPr>
              <w:pStyle w:val="a3"/>
              <w:spacing w:before="0" w:beforeAutospacing="0" w:after="0" w:afterAutospacing="0"/>
              <w:rPr>
                <w:color w:val="000000"/>
              </w:rPr>
            </w:pPr>
            <w:r w:rsidRPr="00892B11">
              <w:rPr>
                <w:color w:val="000000"/>
              </w:rPr>
              <w:t xml:space="preserve">На </w:t>
            </w:r>
            <w:proofErr w:type="spellStart"/>
            <w:r w:rsidRPr="00892B11">
              <w:rPr>
                <w:color w:val="000000"/>
              </w:rPr>
              <w:t>стикерах</w:t>
            </w:r>
            <w:proofErr w:type="spellEnd"/>
            <w:r w:rsidRPr="00892B11">
              <w:rPr>
                <w:color w:val="000000"/>
              </w:rPr>
              <w:t xml:space="preserve"> записывают свое мнение по поводу урока.</w:t>
            </w:r>
          </w:p>
        </w:tc>
        <w:tc>
          <w:tcPr>
            <w:tcW w:w="2268" w:type="dxa"/>
          </w:tcPr>
          <w:p w:rsidR="00795B59" w:rsidRPr="00892B11" w:rsidRDefault="00795B59" w:rsidP="00C2400E">
            <w:pPr>
              <w:spacing w:after="0"/>
              <w:rPr>
                <w:rFonts w:ascii="Times New Roman" w:hAnsi="Times New Roman" w:cs="Times New Roman"/>
                <w:sz w:val="24"/>
                <w:szCs w:val="24"/>
              </w:rPr>
            </w:pPr>
          </w:p>
        </w:tc>
        <w:tc>
          <w:tcPr>
            <w:tcW w:w="1984" w:type="dxa"/>
          </w:tcPr>
          <w:p w:rsidR="00795B59" w:rsidRPr="00892B11" w:rsidRDefault="00795B59" w:rsidP="00C2400E">
            <w:pPr>
              <w:spacing w:after="0"/>
              <w:rPr>
                <w:rFonts w:ascii="Times New Roman" w:hAnsi="Times New Roman" w:cs="Times New Roman"/>
                <w:sz w:val="24"/>
                <w:szCs w:val="24"/>
              </w:rPr>
            </w:pPr>
            <w:r w:rsidRPr="00892B11">
              <w:rPr>
                <w:rFonts w:ascii="Times New Roman" w:hAnsi="Times New Roman" w:cs="Times New Roman"/>
                <w:sz w:val="24"/>
                <w:szCs w:val="24"/>
              </w:rPr>
              <w:t>свисток, секундомер, прыжковая яма, рулетка</w:t>
            </w:r>
          </w:p>
        </w:tc>
      </w:tr>
    </w:tbl>
    <w:p w:rsidR="00795B59" w:rsidRPr="00892B11" w:rsidRDefault="00795B59" w:rsidP="00795B59">
      <w:pPr>
        <w:pStyle w:val="a3"/>
        <w:spacing w:before="0" w:beforeAutospacing="0" w:after="0" w:afterAutospacing="0"/>
        <w:rPr>
          <w:color w:val="339966"/>
          <w:lang w:val="kk-KZ"/>
        </w:rPr>
      </w:pPr>
    </w:p>
    <w:p w:rsidR="00795B59" w:rsidRPr="00892B11" w:rsidRDefault="00795B59" w:rsidP="00795B59">
      <w:pPr>
        <w:pStyle w:val="a3"/>
        <w:spacing w:before="0" w:beforeAutospacing="0" w:after="0" w:afterAutospacing="0"/>
        <w:rPr>
          <w:color w:val="339966"/>
          <w:lang w:val="kk-KZ"/>
        </w:rPr>
      </w:pPr>
    </w:p>
    <w:p w:rsidR="00795B59" w:rsidRPr="00892B11" w:rsidRDefault="00795B59" w:rsidP="00795B59">
      <w:pPr>
        <w:pStyle w:val="a3"/>
        <w:spacing w:before="0" w:beforeAutospacing="0" w:after="0" w:afterAutospacing="0"/>
        <w:rPr>
          <w:color w:val="339966"/>
          <w:lang w:val="kk-KZ"/>
        </w:rPr>
      </w:pPr>
    </w:p>
    <w:p w:rsidR="00795B59" w:rsidRPr="00892B11" w:rsidRDefault="00795B59" w:rsidP="00795B59">
      <w:pPr>
        <w:pStyle w:val="a3"/>
        <w:spacing w:before="0" w:beforeAutospacing="0" w:after="0" w:afterAutospacing="0"/>
        <w:rPr>
          <w:color w:val="339966"/>
          <w:lang w:val="kk-KZ"/>
        </w:rPr>
      </w:pPr>
    </w:p>
    <w:p w:rsidR="00D42EDB" w:rsidRPr="00795B59" w:rsidRDefault="00D42EDB">
      <w:pPr>
        <w:rPr>
          <w:lang w:val="kk-KZ"/>
        </w:rPr>
      </w:pPr>
    </w:p>
    <w:sectPr w:rsidR="00D42EDB" w:rsidRPr="00795B59" w:rsidSect="00795B5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95B59"/>
    <w:rsid w:val="004B5C60"/>
    <w:rsid w:val="006A363D"/>
    <w:rsid w:val="00795B59"/>
    <w:rsid w:val="009C42BE"/>
    <w:rsid w:val="00C501D1"/>
    <w:rsid w:val="00D42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59"/>
    <w:rPr>
      <w:rFonts w:eastAsiaTheme="minorEastAsia"/>
      <w:lang w:eastAsia="ru-RU"/>
    </w:rPr>
  </w:style>
  <w:style w:type="paragraph" w:styleId="9">
    <w:name w:val="heading 9"/>
    <w:basedOn w:val="a"/>
    <w:next w:val="a"/>
    <w:link w:val="90"/>
    <w:uiPriority w:val="9"/>
    <w:semiHidden/>
    <w:unhideWhenUsed/>
    <w:qFormat/>
    <w:rsid w:val="00795B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795B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795B59"/>
    <w:rPr>
      <w:b/>
      <w:bCs/>
    </w:rPr>
  </w:style>
  <w:style w:type="paragraph" w:styleId="a6">
    <w:name w:val="No Spacing"/>
    <w:link w:val="a7"/>
    <w:uiPriority w:val="1"/>
    <w:qFormat/>
    <w:rsid w:val="00795B59"/>
    <w:pPr>
      <w:spacing w:after="0" w:line="240" w:lineRule="auto"/>
    </w:pPr>
    <w:rPr>
      <w:rFonts w:eastAsiaTheme="minorEastAsia"/>
      <w:lang w:eastAsia="ru-RU"/>
    </w:rPr>
  </w:style>
  <w:style w:type="character" w:customStyle="1" w:styleId="a7">
    <w:name w:val="Без интервала Знак"/>
    <w:basedOn w:val="a0"/>
    <w:link w:val="a6"/>
    <w:uiPriority w:val="1"/>
    <w:rsid w:val="00795B59"/>
    <w:rPr>
      <w:rFonts w:eastAsiaTheme="minorEastAsia"/>
      <w:lang w:eastAsia="ru-RU"/>
    </w:rPr>
  </w:style>
  <w:style w:type="paragraph" w:customStyle="1" w:styleId="AssignmentTemplate">
    <w:name w:val="AssignmentTemplate"/>
    <w:basedOn w:val="9"/>
    <w:next w:val="a3"/>
    <w:qFormat/>
    <w:rsid w:val="00795B59"/>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3">
    <w:name w:val="Основной текст (3)_"/>
    <w:basedOn w:val="a0"/>
    <w:link w:val="30"/>
    <w:rsid w:val="00795B59"/>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qFormat/>
    <w:rsid w:val="00795B59"/>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795B59"/>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795B59"/>
    <w:pPr>
      <w:ind w:left="720"/>
      <w:contextualSpacing/>
    </w:pPr>
    <w:rPr>
      <w:rFonts w:eastAsiaTheme="minorHAnsi"/>
      <w:lang w:eastAsia="en-US"/>
    </w:rPr>
  </w:style>
  <w:style w:type="character" w:customStyle="1" w:styleId="a9">
    <w:name w:val="Абзац списка Знак"/>
    <w:link w:val="a8"/>
    <w:uiPriority w:val="34"/>
    <w:locked/>
    <w:rsid w:val="00795B59"/>
  </w:style>
  <w:style w:type="character" w:styleId="aa">
    <w:name w:val="Hyperlink"/>
    <w:basedOn w:val="a0"/>
    <w:unhideWhenUsed/>
    <w:rsid w:val="00795B59"/>
    <w:rPr>
      <w:color w:val="0000FF" w:themeColor="hyperlink"/>
      <w:u w:val="single"/>
    </w:rPr>
  </w:style>
  <w:style w:type="character" w:customStyle="1" w:styleId="90">
    <w:name w:val="Заголовок 9 Знак"/>
    <w:basedOn w:val="a0"/>
    <w:link w:val="9"/>
    <w:uiPriority w:val="9"/>
    <w:semiHidden/>
    <w:rsid w:val="00795B59"/>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h92.ru/publ/4-1-0-1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3455</Characters>
  <Application>Microsoft Office Word</Application>
  <DocSecurity>0</DocSecurity>
  <Lines>28</Lines>
  <Paragraphs>8</Paragraphs>
  <ScaleCrop>false</ScaleCrop>
  <Company>Reanimator Extreme Edition</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3</cp:revision>
  <dcterms:created xsi:type="dcterms:W3CDTF">2022-08-12T03:43:00Z</dcterms:created>
  <dcterms:modified xsi:type="dcterms:W3CDTF">2022-09-13T08:13:00Z</dcterms:modified>
</cp:coreProperties>
</file>