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9D" w:rsidRPr="003A797D" w:rsidRDefault="00E85F9D" w:rsidP="003A797D">
      <w:pPr>
        <w:autoSpaceDE w:val="0"/>
        <w:autoSpaceDN w:val="0"/>
        <w:adjustRightInd w:val="0"/>
        <w:spacing w:after="0" w:line="240" w:lineRule="auto"/>
        <w:jc w:val="center"/>
        <w:rPr>
          <w:rFonts w:ascii="Times New Roman" w:hAnsi="Times New Roman" w:cs="Times New Roman"/>
          <w:sz w:val="28"/>
          <w:szCs w:val="28"/>
        </w:rPr>
      </w:pPr>
      <w:r w:rsidRPr="003A797D">
        <w:rPr>
          <w:rFonts w:ascii="Times New Roman" w:hAnsi="Times New Roman" w:cs="Times New Roman"/>
          <w:sz w:val="28"/>
          <w:szCs w:val="28"/>
        </w:rPr>
        <w:t xml:space="preserve">« </w:t>
      </w:r>
      <w:bookmarkStart w:id="0" w:name="_GoBack"/>
      <w:r w:rsidRPr="003A797D">
        <w:rPr>
          <w:rFonts w:ascii="Times New Roman" w:hAnsi="Times New Roman" w:cs="Times New Roman"/>
          <w:sz w:val="28"/>
          <w:szCs w:val="28"/>
        </w:rPr>
        <w:t>Применение игровых технологий на уроках в начальной школе</w:t>
      </w:r>
      <w:bookmarkEnd w:id="0"/>
      <w:r w:rsidRPr="003A797D">
        <w:rPr>
          <w:rFonts w:ascii="Times New Roman" w:hAnsi="Times New Roman" w:cs="Times New Roman"/>
          <w:sz w:val="28"/>
          <w:szCs w:val="28"/>
        </w:rPr>
        <w:t>»</w:t>
      </w:r>
    </w:p>
    <w:p w:rsidR="0045160F" w:rsidRPr="003A797D" w:rsidRDefault="00E85F9D" w:rsidP="00CA5783">
      <w:pPr>
        <w:autoSpaceDE w:val="0"/>
        <w:autoSpaceDN w:val="0"/>
        <w:adjustRightInd w:val="0"/>
        <w:spacing w:after="0" w:line="240" w:lineRule="auto"/>
        <w:jc w:val="both"/>
        <w:rPr>
          <w:rFonts w:ascii="Times New Roman" w:hAnsi="Times New Roman" w:cs="Times New Roman"/>
          <w:b/>
          <w:bCs/>
          <w:i/>
          <w:iCs/>
          <w:sz w:val="28"/>
          <w:szCs w:val="28"/>
        </w:rPr>
      </w:pPr>
      <w:r w:rsidRPr="003A797D">
        <w:rPr>
          <w:rFonts w:ascii="Times New Roman" w:hAnsi="Times New Roman" w:cs="Times New Roman"/>
          <w:b/>
          <w:color w:val="404040" w:themeColor="text1" w:themeTint="BF"/>
          <w:sz w:val="28"/>
          <w:szCs w:val="28"/>
        </w:rPr>
        <w:t xml:space="preserve"> </w:t>
      </w:r>
      <w:r w:rsidR="0045160F" w:rsidRPr="003A797D">
        <w:rPr>
          <w:rFonts w:ascii="Times New Roman" w:hAnsi="Times New Roman" w:cs="Times New Roman"/>
          <w:b/>
          <w:bCs/>
          <w:i/>
          <w:iCs/>
          <w:sz w:val="28"/>
          <w:szCs w:val="28"/>
        </w:rPr>
        <w:t xml:space="preserve"> </w:t>
      </w:r>
    </w:p>
    <w:p w:rsidR="00942A8B" w:rsidRPr="003A797D" w:rsidRDefault="00942A8B" w:rsidP="00CA5783">
      <w:pPr>
        <w:spacing w:after="0" w:line="240" w:lineRule="auto"/>
        <w:ind w:firstLine="708"/>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В качестве самостоятельных технологий для освоения понятия, темы и даже раздела учебного предмета;</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Как элементы (иногда весьма существенные) более обширной технологии;</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В качестве урока (занятия) или его части (введения, объяснения, закрепления, упражнения, контроля);</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Как технологии внеклассной работы.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 – познавательной направленностью.</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Реализация игровых приёмов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942A8B" w:rsidRPr="003A797D" w:rsidRDefault="00942A8B" w:rsidP="00CA5783">
      <w:pPr>
        <w:spacing w:after="0" w:line="240" w:lineRule="auto"/>
        <w:jc w:val="both"/>
        <w:rPr>
          <w:rFonts w:ascii="Times New Roman" w:hAnsi="Times New Roman" w:cs="Times New Roman"/>
          <w:b/>
          <w:color w:val="404040" w:themeColor="text1" w:themeTint="BF"/>
          <w:sz w:val="28"/>
          <w:szCs w:val="28"/>
          <w:u w:val="single"/>
        </w:rPr>
      </w:pPr>
      <w:r w:rsidRPr="003A797D">
        <w:rPr>
          <w:rFonts w:ascii="Times New Roman" w:hAnsi="Times New Roman" w:cs="Times New Roman"/>
          <w:color w:val="404040" w:themeColor="text1" w:themeTint="BF"/>
          <w:sz w:val="28"/>
          <w:szCs w:val="28"/>
        </w:rPr>
        <w:t xml:space="preserve">      </w:t>
      </w:r>
      <w:r w:rsidRPr="003A797D">
        <w:rPr>
          <w:rFonts w:ascii="Times New Roman" w:hAnsi="Times New Roman" w:cs="Times New Roman"/>
          <w:b/>
          <w:color w:val="404040" w:themeColor="text1" w:themeTint="BF"/>
          <w:sz w:val="28"/>
          <w:szCs w:val="28"/>
          <w:u w:val="single"/>
        </w:rPr>
        <w:t>Педагогические игры имеют следующую классификацию:</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По виду деятельности: физические, интеллектуальные, трудовые, социальные        и   психологические;</w:t>
      </w:r>
    </w:p>
    <w:p w:rsidR="00942A8B" w:rsidRPr="003A797D" w:rsidRDefault="00B10D54" w:rsidP="00CA5783">
      <w:pPr>
        <w:spacing w:after="0" w:line="240" w:lineRule="auto"/>
        <w:jc w:val="both"/>
        <w:rPr>
          <w:rFonts w:ascii="Times New Roman" w:hAnsi="Times New Roman" w:cs="Times New Roman"/>
          <w:i/>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w:t>
      </w:r>
      <w:r w:rsidR="00942A8B" w:rsidRPr="003A797D">
        <w:rPr>
          <w:rFonts w:ascii="Times New Roman" w:hAnsi="Times New Roman" w:cs="Times New Roman"/>
          <w:i/>
          <w:color w:val="404040" w:themeColor="text1" w:themeTint="BF"/>
          <w:sz w:val="28"/>
          <w:szCs w:val="28"/>
        </w:rPr>
        <w:t xml:space="preserve">По характеру педагогического процесса: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1.      обучающие, тренировочные, контролирующие и обобщающие;</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2.       познавательные, воспитательные, развивающие;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3.      репродуктивные, продуктивные, творческие;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4.коммуникативные, диагностические, профориентационные и др.;</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w:t>
      </w:r>
      <w:r w:rsidR="00942A8B" w:rsidRPr="003A797D">
        <w:rPr>
          <w:rFonts w:ascii="Times New Roman" w:hAnsi="Times New Roman" w:cs="Times New Roman"/>
          <w:i/>
          <w:color w:val="404040" w:themeColor="text1" w:themeTint="BF"/>
          <w:sz w:val="28"/>
          <w:szCs w:val="28"/>
        </w:rPr>
        <w:t>По характеру игровой методики</w:t>
      </w:r>
      <w:r w:rsidR="00942A8B" w:rsidRPr="003A797D">
        <w:rPr>
          <w:rFonts w:ascii="Times New Roman" w:hAnsi="Times New Roman" w:cs="Times New Roman"/>
          <w:color w:val="404040" w:themeColor="text1" w:themeTint="BF"/>
          <w:sz w:val="28"/>
          <w:szCs w:val="28"/>
        </w:rPr>
        <w:t>: предметные, ролевые, имитационные и т. д.;</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w:t>
      </w:r>
      <w:r w:rsidR="00942A8B" w:rsidRPr="003A797D">
        <w:rPr>
          <w:rFonts w:ascii="Times New Roman" w:hAnsi="Times New Roman" w:cs="Times New Roman"/>
          <w:i/>
          <w:color w:val="404040" w:themeColor="text1" w:themeTint="BF"/>
          <w:sz w:val="28"/>
          <w:szCs w:val="28"/>
        </w:rPr>
        <w:t>По игровой среде:</w:t>
      </w:r>
      <w:r w:rsidR="00942A8B" w:rsidRPr="003A797D">
        <w:rPr>
          <w:rFonts w:ascii="Times New Roman" w:hAnsi="Times New Roman" w:cs="Times New Roman"/>
          <w:color w:val="404040" w:themeColor="text1" w:themeTint="BF"/>
          <w:sz w:val="28"/>
          <w:szCs w:val="28"/>
        </w:rPr>
        <w:t xml:space="preserve"> с предметами, без предметов, компьютерные и с ТСО, комнатные и др.</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Урок с дидактической игрой.</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Дидактическая игра от игры вообще отличается наличием чётко поставленной цели обучения и соответствующими ей педагогическими результатами.</w:t>
      </w:r>
    </w:p>
    <w:p w:rsidR="00CA5783"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lastRenderedPageBreak/>
        <w:t xml:space="preserve">      Дидактическая игра состоит из следующих основных компонентов: </w:t>
      </w:r>
    </w:p>
    <w:p w:rsidR="00CA5783" w:rsidRPr="003A797D" w:rsidRDefault="00942A8B" w:rsidP="00CA5783">
      <w:pPr>
        <w:pStyle w:val="a4"/>
        <w:numPr>
          <w:ilvl w:val="0"/>
          <w:numId w:val="6"/>
        </w:num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игровой замысел, </w:t>
      </w:r>
    </w:p>
    <w:p w:rsidR="00CA5783" w:rsidRPr="003A797D" w:rsidRDefault="00942A8B" w:rsidP="00CA5783">
      <w:pPr>
        <w:pStyle w:val="a4"/>
        <w:numPr>
          <w:ilvl w:val="0"/>
          <w:numId w:val="6"/>
        </w:num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игровые действия, </w:t>
      </w:r>
    </w:p>
    <w:p w:rsidR="00CA5783" w:rsidRPr="003A797D" w:rsidRDefault="00942A8B" w:rsidP="00CA5783">
      <w:pPr>
        <w:pStyle w:val="a4"/>
        <w:numPr>
          <w:ilvl w:val="0"/>
          <w:numId w:val="6"/>
        </w:num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познавательное содержание или дидактические задачи, </w:t>
      </w:r>
    </w:p>
    <w:p w:rsidR="00CA5783" w:rsidRPr="003A797D" w:rsidRDefault="00942A8B" w:rsidP="00CA5783">
      <w:pPr>
        <w:pStyle w:val="a4"/>
        <w:numPr>
          <w:ilvl w:val="0"/>
          <w:numId w:val="6"/>
        </w:num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оборудование, </w:t>
      </w:r>
    </w:p>
    <w:p w:rsidR="00942A8B" w:rsidRPr="003A797D" w:rsidRDefault="00942A8B" w:rsidP="00CA5783">
      <w:pPr>
        <w:pStyle w:val="a4"/>
        <w:numPr>
          <w:ilvl w:val="0"/>
          <w:numId w:val="6"/>
        </w:num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результаты игры.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Регламентированные правилами игры действия способствуют познавательной активности учащихся.</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Оборудование игры включает в себя оборудование урока: наглядность, ТСО, дидактический раздаточный материал и др.</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обобщающие дидактические игры.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Характерной особенностью урока с дидактической игрой является включение игры в его конструкцию  в качестве одного из структурных элементов урока. </w:t>
      </w:r>
      <w:r w:rsidRPr="003A797D">
        <w:rPr>
          <w:rFonts w:ascii="Times New Roman" w:hAnsi="Times New Roman" w:cs="Times New Roman"/>
          <w:b/>
          <w:color w:val="404040" w:themeColor="text1" w:themeTint="BF"/>
          <w:sz w:val="28"/>
          <w:szCs w:val="28"/>
          <w:u w:val="single"/>
        </w:rPr>
        <w:t>Существуют определенные требования к организации дидактических игр.</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1. Игра – форма деятельности учащихся, в которой осознается окружающий мир, открывается простор для личной активности и творчества.</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2. Игра должна быть построена на интересе, участники должны получать удовольствие от игры.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3. Обязателен элемент соревнования между участниками игры.</w:t>
      </w:r>
    </w:p>
    <w:p w:rsidR="00942A8B" w:rsidRPr="003A797D" w:rsidRDefault="00942A8B" w:rsidP="00CA5783">
      <w:pPr>
        <w:spacing w:after="0" w:line="240" w:lineRule="auto"/>
        <w:jc w:val="both"/>
        <w:rPr>
          <w:rFonts w:ascii="Times New Roman" w:hAnsi="Times New Roman" w:cs="Times New Roman"/>
          <w:b/>
          <w:color w:val="404040" w:themeColor="text1" w:themeTint="BF"/>
          <w:sz w:val="28"/>
          <w:szCs w:val="28"/>
          <w:u w:val="single"/>
        </w:rPr>
      </w:pPr>
      <w:r w:rsidRPr="003A797D">
        <w:rPr>
          <w:rFonts w:ascii="Times New Roman" w:hAnsi="Times New Roman" w:cs="Times New Roman"/>
          <w:b/>
          <w:color w:val="404040" w:themeColor="text1" w:themeTint="BF"/>
          <w:sz w:val="28"/>
          <w:szCs w:val="28"/>
          <w:u w:val="single"/>
        </w:rPr>
        <w:t xml:space="preserve">   Требования к подбору игр следующие.</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lastRenderedPageBreak/>
        <w:t>2. Игры должны соответствовать изучаемому материалу и строиться с учетом подготовленности учащихся и их психологических особенностей.</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3. Игры должны базироваться на определенном дидактическом материале и методике его применения.</w:t>
      </w:r>
    </w:p>
    <w:p w:rsidR="00942A8B" w:rsidRPr="003A797D" w:rsidRDefault="00942A8B" w:rsidP="00CA5783">
      <w:pPr>
        <w:spacing w:after="0" w:line="240" w:lineRule="auto"/>
        <w:jc w:val="both"/>
        <w:rPr>
          <w:rFonts w:ascii="Times New Roman" w:hAnsi="Times New Roman" w:cs="Times New Roman"/>
          <w:i/>
          <w:color w:val="404040" w:themeColor="text1" w:themeTint="BF"/>
          <w:sz w:val="28"/>
          <w:szCs w:val="28"/>
        </w:rPr>
      </w:pPr>
      <w:r w:rsidRPr="003A797D">
        <w:rPr>
          <w:rFonts w:ascii="Times New Roman" w:hAnsi="Times New Roman" w:cs="Times New Roman"/>
          <w:color w:val="404040" w:themeColor="text1" w:themeTint="BF"/>
          <w:sz w:val="28"/>
          <w:szCs w:val="28"/>
        </w:rPr>
        <w:t xml:space="preserve">    </w:t>
      </w:r>
      <w:r w:rsidRPr="003A797D">
        <w:rPr>
          <w:rFonts w:ascii="Times New Roman" w:hAnsi="Times New Roman" w:cs="Times New Roman"/>
          <w:b/>
          <w:color w:val="404040" w:themeColor="text1" w:themeTint="BF"/>
          <w:sz w:val="28"/>
          <w:szCs w:val="28"/>
          <w:u w:val="single"/>
        </w:rPr>
        <w:t xml:space="preserve">Выделяют следующие </w:t>
      </w:r>
      <w:r w:rsidRPr="003A797D">
        <w:rPr>
          <w:rFonts w:ascii="Times New Roman" w:hAnsi="Times New Roman" w:cs="Times New Roman"/>
          <w:b/>
          <w:i/>
          <w:color w:val="404040" w:themeColor="text1" w:themeTint="BF"/>
          <w:sz w:val="28"/>
          <w:szCs w:val="28"/>
          <w:u w:val="single"/>
        </w:rPr>
        <w:t>виды дидактических игр</w:t>
      </w:r>
      <w:r w:rsidRPr="003A797D">
        <w:rPr>
          <w:rFonts w:ascii="Times New Roman" w:hAnsi="Times New Roman" w:cs="Times New Roman"/>
          <w:i/>
          <w:color w:val="404040" w:themeColor="text1" w:themeTint="BF"/>
          <w:sz w:val="28"/>
          <w:szCs w:val="28"/>
        </w:rPr>
        <w:t>.</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1</w:t>
      </w:r>
      <w:r w:rsidRPr="003A797D">
        <w:rPr>
          <w:rFonts w:ascii="Times New Roman" w:hAnsi="Times New Roman" w:cs="Times New Roman"/>
          <w:i/>
          <w:color w:val="404040" w:themeColor="text1" w:themeTint="BF"/>
          <w:sz w:val="28"/>
          <w:szCs w:val="28"/>
        </w:rPr>
        <w:t>. Игры-упражнения</w:t>
      </w:r>
      <w:r w:rsidRPr="003A797D">
        <w:rPr>
          <w:rFonts w:ascii="Times New Roman" w:hAnsi="Times New Roman" w:cs="Times New Roman"/>
          <w:color w:val="404040" w:themeColor="text1" w:themeTint="BF"/>
          <w:sz w:val="28"/>
          <w:szCs w:val="28"/>
        </w:rPr>
        <w:t>.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2. </w:t>
      </w:r>
      <w:r w:rsidRPr="003A797D">
        <w:rPr>
          <w:rFonts w:ascii="Times New Roman" w:hAnsi="Times New Roman" w:cs="Times New Roman"/>
          <w:i/>
          <w:color w:val="404040" w:themeColor="text1" w:themeTint="BF"/>
          <w:sz w:val="28"/>
          <w:szCs w:val="28"/>
        </w:rPr>
        <w:t>Игры-путешествия</w:t>
      </w:r>
      <w:r w:rsidRPr="003A797D">
        <w:rPr>
          <w:rFonts w:ascii="Times New Roman" w:hAnsi="Times New Roman" w:cs="Times New Roman"/>
          <w:color w:val="404040" w:themeColor="text1" w:themeTint="BF"/>
          <w:sz w:val="28"/>
          <w:szCs w:val="28"/>
        </w:rPr>
        <w:t>.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3</w:t>
      </w:r>
      <w:r w:rsidRPr="003A797D">
        <w:rPr>
          <w:rFonts w:ascii="Times New Roman" w:hAnsi="Times New Roman" w:cs="Times New Roman"/>
          <w:i/>
          <w:color w:val="404040" w:themeColor="text1" w:themeTint="BF"/>
          <w:sz w:val="28"/>
          <w:szCs w:val="28"/>
        </w:rPr>
        <w:t>. Игры-соревнования</w:t>
      </w:r>
      <w:r w:rsidRPr="003A797D">
        <w:rPr>
          <w:rFonts w:ascii="Times New Roman" w:hAnsi="Times New Roman" w:cs="Times New Roman"/>
          <w:color w:val="404040" w:themeColor="text1" w:themeTint="BF"/>
          <w:sz w:val="28"/>
          <w:szCs w:val="28"/>
        </w:rPr>
        <w:t>. Такие игры включают все виды дидактических игр. Учащиеся соревнуются, разделившись на команды.</w:t>
      </w:r>
    </w:p>
    <w:p w:rsidR="00942A8B" w:rsidRPr="003A797D" w:rsidRDefault="00942A8B" w:rsidP="00CA5783">
      <w:pPr>
        <w:spacing w:after="0" w:line="240" w:lineRule="auto"/>
        <w:jc w:val="both"/>
        <w:rPr>
          <w:rFonts w:ascii="Times New Roman" w:hAnsi="Times New Roman" w:cs="Times New Roman"/>
          <w:i/>
          <w:color w:val="404040" w:themeColor="text1" w:themeTint="BF"/>
          <w:sz w:val="28"/>
          <w:szCs w:val="28"/>
        </w:rPr>
      </w:pPr>
      <w:r w:rsidRPr="003A797D">
        <w:rPr>
          <w:rFonts w:ascii="Times New Roman" w:hAnsi="Times New Roman" w:cs="Times New Roman"/>
          <w:i/>
          <w:color w:val="404040" w:themeColor="text1" w:themeTint="BF"/>
          <w:sz w:val="28"/>
          <w:szCs w:val="28"/>
        </w:rPr>
        <w:t>Урок – деловая игра.</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Деловые игры делятся на производственные, организационно – деятельностные, проблемные, учебные и комплексные.</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Отличие учебных деловых игр заключается в следующем:</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Моделирование приближенных к реальной жизни ситуаций;</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Поэтапное развитие игры, в результате чаще выполнение предшествующего этапа влияет на ход следующего;</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Наличие конфликтных ситуаций;</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Обязательная совместная деятельность участников игры, выполняющих предусмотренные сценарием роли;</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Использование описания объекта игрового имитационного моделирования;</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Контроль игрового времени;</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Элементы состязательности;</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Правила, системы оценок хода и результатов игры.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Методика разработки деловых игр.</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Этапы:</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Обоснование требований  к проведению игры;</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Составление плана её разработки;</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Написание сценария, включая правила и рекомендации по организации игры;</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w:t>
      </w:r>
      <w:r w:rsidR="00942A8B" w:rsidRPr="003A797D">
        <w:rPr>
          <w:rFonts w:ascii="Times New Roman" w:hAnsi="Times New Roman" w:cs="Times New Roman"/>
          <w:color w:val="404040" w:themeColor="text1" w:themeTint="BF"/>
          <w:sz w:val="28"/>
          <w:szCs w:val="28"/>
        </w:rPr>
        <w:t xml:space="preserve"> Отбор необходимой информации средств обучения, создающих игровую обстановку</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Уточнение целей проведения игры, составление руководства для ведущего, инструкций для игроков, дополнительный подбор и оформление дидактических материалов;</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Разработка способов оценки результатов игры в целом и её участников в отдельности.</w:t>
      </w:r>
    </w:p>
    <w:p w:rsidR="00942A8B" w:rsidRPr="003A797D" w:rsidRDefault="00942A8B" w:rsidP="00CA5783">
      <w:pPr>
        <w:spacing w:after="0" w:line="240" w:lineRule="auto"/>
        <w:jc w:val="both"/>
        <w:rPr>
          <w:rFonts w:ascii="Times New Roman" w:hAnsi="Times New Roman" w:cs="Times New Roman"/>
          <w:i/>
          <w:color w:val="404040" w:themeColor="text1" w:themeTint="BF"/>
          <w:sz w:val="28"/>
          <w:szCs w:val="28"/>
        </w:rPr>
      </w:pPr>
      <w:r w:rsidRPr="003A797D">
        <w:rPr>
          <w:rFonts w:ascii="Times New Roman" w:hAnsi="Times New Roman" w:cs="Times New Roman"/>
          <w:i/>
          <w:color w:val="404040" w:themeColor="text1" w:themeTint="BF"/>
          <w:sz w:val="28"/>
          <w:szCs w:val="28"/>
        </w:rPr>
        <w:t xml:space="preserve">   Возможные варианты структуры деловой игры на уроке:</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Знакомство с реальной ситуацией;</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Построение её имитационной модели;</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lastRenderedPageBreak/>
        <w:t>-</w:t>
      </w:r>
      <w:r w:rsidR="00942A8B" w:rsidRPr="003A797D">
        <w:rPr>
          <w:rFonts w:ascii="Times New Roman" w:hAnsi="Times New Roman" w:cs="Times New Roman"/>
          <w:color w:val="404040" w:themeColor="text1" w:themeTint="BF"/>
          <w:sz w:val="28"/>
          <w:szCs w:val="28"/>
        </w:rPr>
        <w:t xml:space="preserve">  Постановка главных задач группам, уточнение их  роли в игре;</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Создание игровой проблемной ситуации;</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Вычленение необходимого для решения проблемы теоретического материала;</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Разрешение проблемы;</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Обсуждение и проверка полученных результатов;</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Коррекция;</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Реализация принятого решения;</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Анализ итогов работы;</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Оценка результатов работы.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Урок – ролевая игра.</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В отличие от деловой ролевая игра характеризуется более ограниченным набором структурных компонентов.</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Уроки - ролевые игры можно разделить по мере возрастания их сложности на 3 группы:</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Имитационные, направленные на имитацию определённого профессионального действия;</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Ситуационные, связанные с решением какой – либо узкой конкретной проблемы – игровой ситуации;</w:t>
      </w:r>
    </w:p>
    <w:p w:rsidR="00942A8B" w:rsidRPr="003A797D" w:rsidRDefault="00B10D54"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w:t>
      </w:r>
      <w:r w:rsidR="00942A8B" w:rsidRPr="003A797D">
        <w:rPr>
          <w:rFonts w:ascii="Times New Roman" w:hAnsi="Times New Roman" w:cs="Times New Roman"/>
          <w:color w:val="404040" w:themeColor="text1" w:themeTint="BF"/>
          <w:sz w:val="28"/>
          <w:szCs w:val="28"/>
        </w:rPr>
        <w:t xml:space="preserve">  Условные, посвящённые разрешению, например, учебных конфликтов и т. д.</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Формы проведения ролевой игры: воображение путешествия; дискуссии на основе распределения ролей, пресс- конференции, уроки – суды и т.д.</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Этапы разработки и проведения ролевых игр:</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Подготовительный</w:t>
      </w:r>
      <w:r w:rsidR="00B10D54" w:rsidRPr="003A797D">
        <w:rPr>
          <w:rFonts w:ascii="Times New Roman" w:hAnsi="Times New Roman" w:cs="Times New Roman"/>
          <w:color w:val="404040" w:themeColor="text1" w:themeTint="BF"/>
          <w:sz w:val="28"/>
          <w:szCs w:val="28"/>
        </w:rPr>
        <w:t>,  и</w:t>
      </w:r>
      <w:r w:rsidRPr="003A797D">
        <w:rPr>
          <w:rFonts w:ascii="Times New Roman" w:hAnsi="Times New Roman" w:cs="Times New Roman"/>
          <w:color w:val="404040" w:themeColor="text1" w:themeTint="BF"/>
          <w:sz w:val="28"/>
          <w:szCs w:val="28"/>
        </w:rPr>
        <w:t>гровой</w:t>
      </w:r>
      <w:r w:rsidR="00B10D54" w:rsidRPr="003A797D">
        <w:rPr>
          <w:rFonts w:ascii="Times New Roman" w:hAnsi="Times New Roman" w:cs="Times New Roman"/>
          <w:color w:val="404040" w:themeColor="text1" w:themeTint="BF"/>
          <w:sz w:val="28"/>
          <w:szCs w:val="28"/>
        </w:rPr>
        <w:t>, з</w:t>
      </w:r>
      <w:r w:rsidRPr="003A797D">
        <w:rPr>
          <w:rFonts w:ascii="Times New Roman" w:hAnsi="Times New Roman" w:cs="Times New Roman"/>
          <w:color w:val="404040" w:themeColor="text1" w:themeTint="BF"/>
          <w:sz w:val="28"/>
          <w:szCs w:val="28"/>
        </w:rPr>
        <w:t>аключительный</w:t>
      </w:r>
      <w:r w:rsidR="00B10D54" w:rsidRPr="003A797D">
        <w:rPr>
          <w:rFonts w:ascii="Times New Roman" w:hAnsi="Times New Roman" w:cs="Times New Roman"/>
          <w:color w:val="404040" w:themeColor="text1" w:themeTint="BF"/>
          <w:sz w:val="28"/>
          <w:szCs w:val="28"/>
        </w:rPr>
        <w:t>, а</w:t>
      </w:r>
      <w:r w:rsidRPr="003A797D">
        <w:rPr>
          <w:rFonts w:ascii="Times New Roman" w:hAnsi="Times New Roman" w:cs="Times New Roman"/>
          <w:color w:val="404040" w:themeColor="text1" w:themeTint="BF"/>
          <w:sz w:val="28"/>
          <w:szCs w:val="28"/>
        </w:rPr>
        <w:t>нализ результатов.</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Этап подготовки. Подготовка деловой игры начинается с разработки сценария – условного отображения ситуации и объекта. В содержание сценария входят: учебная цель занятия, описание изучаемой проблемы, обоснования поставленной задачи, плана деловой игры, общего описания процедуры игры, содержания ситуации и характеристик действующих лиц. Далее идёт ввод в игру, ориентация участников и экспертов. Определяется режим работы, формулируется главная цель занятия, обосновывается 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за консультацией. Допускаются предварительные контакты между участниками игры. Негласные правила запрещают отказываться от полученной по жребию роли, выходить из игры, пассивно относиться к игре, нарушать регламент и этику поведения.</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Этап проведения – процесс игры. Здесь осуществляется групповая работа над заданием, межгрупповая дискуссия (выступления групп, защита результатов). С началом игры никто не имеет права вмешиваться и изменять её ход. Только ведущий может корректировать действия участников, если они уходят от главной цели игры.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lastRenderedPageBreak/>
        <w:t xml:space="preserve">   На заключительном этапе вырабатываются решения по проблемам, заслушиваются сообщения экспертной группы, выбираются наиболее удачные решения.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Этап анализа, обобщения и обсуждения результатов игры. Выступление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 внимание на установление связи игры с содержанием учебного предмета.</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В ролевой игре должны иметь место условность, серьёзность и элементы импровизации, в противном случае она превратится в скучную инсценировку.</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 В этом случае игры должны быть групповыми. </w:t>
      </w:r>
      <w:r w:rsidRPr="003A797D">
        <w:rPr>
          <w:rFonts w:ascii="Times New Roman" w:hAnsi="Times New Roman" w:cs="Times New Roman"/>
          <w:b/>
          <w:color w:val="404040" w:themeColor="text1" w:themeTint="BF"/>
          <w:sz w:val="28"/>
          <w:szCs w:val="28"/>
          <w:u w:val="single"/>
        </w:rPr>
        <w:t>Рассмотрим некоторые из игр, наиболее подходящих для групповой работы учащихся.</w:t>
      </w:r>
      <w:r w:rsidRPr="003A797D">
        <w:rPr>
          <w:rFonts w:ascii="Times New Roman" w:hAnsi="Times New Roman" w:cs="Times New Roman"/>
          <w:color w:val="404040" w:themeColor="text1" w:themeTint="BF"/>
          <w:sz w:val="28"/>
          <w:szCs w:val="28"/>
        </w:rPr>
        <w:t xml:space="preserve">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1." Разброс мнений".</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 Разброс мнений" представляет собой организованное поочередное высказывание участниками групповой деятельности суждений по определенной проблеме или теме.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Методической особенностью такого группового дела служит многочисленный набор карточек с недописанными фразами по материалу урока. Их прочтение и произнесение вслух побуждает на ответное высказывание. Начатое должно быть закончено, поэтому тот, кто получил карточку, имеет уже готовое начало своего короткого выступления по предложенной теме. Начальная фраза дает направление мысли, помогает школьнику в первый момент разговора.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Трудность подготовительной работы для педагога заключается в том, чтобы сформулировать начальные предложения проблемно, узнаваемо и лаконично. Число карточек равняется числу участников дискуссии. На карточке написаны первые слова, с которых начинается высказывание. Для успешной работы требуется создание атмосферы заинтересованности и взаимной поддержки. Мнения принимаются обоснованные. Данный вид работы оптимально проводить при освоении новой темы, чтобы актуализировать опыт житейский и предметный самих учащихся. Ответы строятся по принципу высказывания гипотезы и ее аргумента. Желательно подбирать темы, предусматривающие сосуществование различных подходов. В итоге можно суммировать полученные ответы и подвести к учебным понятиям.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2.  "Вытащи вопрос".</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Данная формы работы обращена к проблеме постановки вопросов. Учителям необходимо объяснить ученикам, что в современном мире информация меняется с высокой скоростью, находиться в курсе дел можно только в том случае, если умеешь формулировать проблемы и задавать </w:t>
      </w:r>
      <w:r w:rsidRPr="003A797D">
        <w:rPr>
          <w:rFonts w:ascii="Times New Roman" w:hAnsi="Times New Roman" w:cs="Times New Roman"/>
          <w:color w:val="404040" w:themeColor="text1" w:themeTint="BF"/>
          <w:sz w:val="28"/>
          <w:szCs w:val="28"/>
        </w:rPr>
        <w:lastRenderedPageBreak/>
        <w:t>нужные вопросы. Данный вид работы может быть элементом урока, например, при освоении и закреплении материала.</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Начать занятие можно с вопроса : " Знаете ли вы кого - нибудь, кто задает интересные вопросы? Можете ли привести пример интересного вопроса по нашему предмету? А теперь задайте скучный вопрос. Кем бы вы хотели стать: человеком, который умеет задавать хорошие вопросы, или же человеком, который умеет выдавать хорошие ответы?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Предлагаю вам игру, в которой вы сможете придумать интересные вопросы по нашему предмету. Мы запишем эти вопросы на корточках, сложим их и перемешаем. Потом вы по - очереди будете вытаскивать вопрос и постараетесь ответить на него. После ответа выскажите свое мнение о том, интересен ли был вопрос и чем именно".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После занятия стоит проанализировать его с помощью вопросов: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-какие вопросы ученикам понравились,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-какой ответ показался более удачным,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-какие вопросы были трудными,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-доставило ли ученикам удовольствие придумывать вопросы.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Наиболее эффективно проведение данного вида работы с учащимися 6-8 классов.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3. "Правила игры".</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Данный вид работы позволяет учащимся занять определенную позицию по отношению к школьным правилам. Они могут рассказать о новых правилах, по которым им хотелось бы жить в школе.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Работа начинается в период знакомства с классом с вопроса: "Предположим, в школе ученики будут управлять наряду со взрослыми, разумно выдвигать и выполнять определенные требования. Какие правила ввел бы каждый из вас? Запишите список своих правил. Посовещайтесь парами, предложите три правила организации урока и поведения на уроке, которые устраивают вас обоих".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После оглашения правил всеми парами, стоит провести анализ: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какое из собственных правил учеников кажется им особенно важным?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какое правило, предложенное другой парой, понравилось?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с каким из школьных правил ученики поспорили бы?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кого бы ученики хотели видеть лидером класса?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каковы наиболее важные правила класса?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с какого класса, по  мнению учеников, они могли бы участвовать в обсуждении правил    школьной жизни поддерживать их соблюдение?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Работа по составлению правил может проходить только в малой группе. То есть, чтобы поработать над правилами, нужно воспользоваться делением класса на группы и встретиться с каждой из них.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4."Незавершенность".</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Недостатком любого курса обучения является то, что часть материала может быть плохо усвоенной. Как этот недостаток обернуть в позитивное качество? Попробуем провести эксперимент. У каждого ученика отрыт </w:t>
      </w:r>
      <w:r w:rsidRPr="003A797D">
        <w:rPr>
          <w:rFonts w:ascii="Times New Roman" w:hAnsi="Times New Roman" w:cs="Times New Roman"/>
          <w:color w:val="404040" w:themeColor="text1" w:themeTint="BF"/>
          <w:sz w:val="28"/>
          <w:szCs w:val="28"/>
        </w:rPr>
        <w:lastRenderedPageBreak/>
        <w:t>учебник. За ограниченное время, полистав его, нужно освоить заданную информацию. А потом посмотреть, что осталось за пределами освоения.</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Итак, Вы как учитель определяете, какой раздел учебника сейчас необходимо изучить (время- 10 минут). Обозначьте начало работы (по команде). Когда время пройдет, всем закрыть учебник. Ученикам требуется сформулировать несколько вопросов: что оказалось непонятным в тексте и записать их. Выбирается ведущий, который собирает все записки с вопросами и анализирует, какой из них показался наиболее интересным и полным. Пока ведущий выбирает интересный вопрос, предлагаете каждому полистать учебник и постараться найти ответ. Ведущий зачитывает вопросы, которые выбрал и просит ответить на них.</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При использовании игровых технологий на уроках необходимо соблюдение следующих условий: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1) соответствие игры учебно - воспитательным целям урока;</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2) доступность для учащихся данного возраста;</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3) умеренность в использовании игр на уроках.</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Можно выделить такие виды уроков с использованием игровых технологий:</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1) ролевые игры на уроке;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2) игровая организация учебного процесса с использованием игровых заданий (урок - соревнование, урок - конкурс, урок - путешествие, урок - КВН);</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3) 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5) различные виды внеклассной работы по русскому языку (лингвистический КВН, экскурсии, вечера, олимпиады и т.п.), которые могут проводиться между учащимися разных классов одной параллели. </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 xml:space="preserve">         Игровые технологии занимают важное место в учебно - 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1)правильно организованная с учётом специфики материала игра тренирует память, помогает учащимся выработать речевые умения и навыки;</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2) игра стимулирует умственную деятельность учащихся, развивает внимание и познавательный интерес к предмету;</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3) игра - один из приёмов преодоления пассивности учеников;</w:t>
      </w: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r w:rsidRPr="003A797D">
        <w:rPr>
          <w:rFonts w:ascii="Times New Roman" w:hAnsi="Times New Roman" w:cs="Times New Roman"/>
          <w:color w:val="404040" w:themeColor="text1" w:themeTint="BF"/>
          <w:sz w:val="28"/>
          <w:szCs w:val="28"/>
        </w:rPr>
        <w:t>4) в составе команды каждый ученик несёт ответственность за весь коллектив, каждый заинтересован в лучшем результате своей команды, каждый стремится как можно быстрее и успешнее справиться с заданием. Таким образом, соревнование способствует усилению работоспособности всех учащихся.</w:t>
      </w:r>
    </w:p>
    <w:p w:rsidR="0045160F" w:rsidRPr="003A797D" w:rsidRDefault="0045160F" w:rsidP="00CA5783">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3A797D">
        <w:rPr>
          <w:rFonts w:ascii="Times New Roman" w:hAnsi="Times New Roman" w:cs="Times New Roman"/>
          <w:color w:val="000000"/>
          <w:sz w:val="28"/>
          <w:szCs w:val="28"/>
          <w:highlight w:val="white"/>
        </w:rPr>
        <w:lastRenderedPageBreak/>
        <w:t xml:space="preserve">Так как в учебном процессе решаются еще задачи воспитания толерантности и укрепления взаимопонимания между участниками игры. </w:t>
      </w:r>
    </w:p>
    <w:p w:rsidR="0045160F" w:rsidRPr="003A797D" w:rsidRDefault="0045160F" w:rsidP="00CA5783">
      <w:p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3A797D">
        <w:rPr>
          <w:rFonts w:ascii="Times New Roman" w:hAnsi="Times New Roman" w:cs="Times New Roman"/>
          <w:color w:val="000000"/>
          <w:sz w:val="28"/>
          <w:szCs w:val="28"/>
          <w:highlight w:val="white"/>
        </w:rPr>
        <w:t xml:space="preserve">Какова же цель игры на  уроке ? </w:t>
      </w:r>
    </w:p>
    <w:p w:rsidR="0045160F" w:rsidRPr="003A797D" w:rsidRDefault="0045160F" w:rsidP="00CA5783">
      <w:pPr>
        <w:autoSpaceDE w:val="0"/>
        <w:autoSpaceDN w:val="0"/>
        <w:adjustRightInd w:val="0"/>
        <w:spacing w:after="0" w:line="240" w:lineRule="auto"/>
        <w:ind w:firstLine="720"/>
        <w:jc w:val="both"/>
        <w:rPr>
          <w:rFonts w:ascii="Times New Roman" w:hAnsi="Times New Roman" w:cs="Times New Roman"/>
          <w:i/>
          <w:iCs/>
          <w:color w:val="000000"/>
          <w:sz w:val="28"/>
          <w:szCs w:val="28"/>
          <w:highlight w:val="white"/>
        </w:rPr>
      </w:pPr>
      <w:r w:rsidRPr="003A797D">
        <w:rPr>
          <w:rFonts w:ascii="Times New Roman" w:hAnsi="Times New Roman" w:cs="Times New Roman"/>
          <w:i/>
          <w:iCs/>
          <w:color w:val="000000"/>
          <w:sz w:val="28"/>
          <w:szCs w:val="28"/>
          <w:highlight w:val="white"/>
        </w:rPr>
        <w:t>Цель</w:t>
      </w:r>
      <w:r w:rsidRPr="003A797D">
        <w:rPr>
          <w:rFonts w:ascii="Times New Roman" w:hAnsi="Times New Roman" w:cs="Times New Roman"/>
          <w:i/>
          <w:iCs/>
          <w:color w:val="000000"/>
          <w:sz w:val="28"/>
          <w:szCs w:val="28"/>
          <w:highlight w:val="white"/>
          <w:lang w:val="en-US"/>
        </w:rPr>
        <w:t> </w:t>
      </w:r>
      <w:r w:rsidRPr="003A797D">
        <w:rPr>
          <w:rFonts w:ascii="Times New Roman" w:hAnsi="Times New Roman" w:cs="Times New Roman"/>
          <w:i/>
          <w:iCs/>
          <w:color w:val="000000"/>
          <w:sz w:val="28"/>
          <w:szCs w:val="28"/>
          <w:highlight w:val="white"/>
        </w:rPr>
        <w:t xml:space="preserve"> игры</w:t>
      </w:r>
      <w:r w:rsidRPr="003A797D">
        <w:rPr>
          <w:rFonts w:ascii="Times New Roman" w:hAnsi="Times New Roman" w:cs="Times New Roman"/>
          <w:i/>
          <w:iCs/>
          <w:color w:val="000000"/>
          <w:sz w:val="28"/>
          <w:szCs w:val="28"/>
          <w:highlight w:val="white"/>
          <w:lang w:val="en-US"/>
        </w:rPr>
        <w:t> </w:t>
      </w:r>
      <w:r w:rsidRPr="003A797D">
        <w:rPr>
          <w:rFonts w:ascii="Times New Roman" w:hAnsi="Times New Roman" w:cs="Times New Roman"/>
          <w:i/>
          <w:iCs/>
          <w:color w:val="000000"/>
          <w:sz w:val="28"/>
          <w:szCs w:val="28"/>
          <w:highlight w:val="white"/>
        </w:rPr>
        <w:t xml:space="preserve"> - побудить интерес к познанию, науке, книге, учению. И если мы вложим образовательное содержание в игровую оболочку, то сможем решить одну из ключевых проблем педагогики — проблему мотивации учебной деятельности.</w:t>
      </w:r>
    </w:p>
    <w:p w:rsidR="0045160F" w:rsidRPr="003A797D" w:rsidRDefault="0045160F" w:rsidP="00CA5783">
      <w:pPr>
        <w:autoSpaceDE w:val="0"/>
        <w:autoSpaceDN w:val="0"/>
        <w:adjustRightInd w:val="0"/>
        <w:spacing w:after="0" w:line="240" w:lineRule="auto"/>
        <w:jc w:val="both"/>
        <w:rPr>
          <w:rFonts w:ascii="Times New Roman" w:hAnsi="Times New Roman" w:cs="Times New Roman"/>
          <w:color w:val="000000"/>
          <w:sz w:val="28"/>
          <w:szCs w:val="28"/>
        </w:rPr>
      </w:pPr>
      <w:r w:rsidRPr="003A797D">
        <w:rPr>
          <w:rFonts w:ascii="Times New Roman" w:hAnsi="Times New Roman" w:cs="Times New Roman"/>
          <w:color w:val="000000"/>
          <w:sz w:val="28"/>
          <w:szCs w:val="28"/>
        </w:rPr>
        <w:t xml:space="preserve">Подводя итог выше изложенному можно отметить </w:t>
      </w:r>
      <w:r w:rsidRPr="003A797D">
        <w:rPr>
          <w:rFonts w:ascii="Times New Roman" w:hAnsi="Times New Roman" w:cs="Times New Roman"/>
          <w:b/>
          <w:bCs/>
          <w:i/>
          <w:iCs/>
          <w:color w:val="000000"/>
          <w:sz w:val="28"/>
          <w:szCs w:val="28"/>
        </w:rPr>
        <w:t xml:space="preserve"> </w:t>
      </w:r>
      <w:r w:rsidRPr="003A797D">
        <w:rPr>
          <w:rFonts w:ascii="Times New Roman" w:hAnsi="Times New Roman" w:cs="Times New Roman"/>
          <w:color w:val="000000"/>
          <w:sz w:val="28"/>
          <w:szCs w:val="28"/>
        </w:rPr>
        <w:t xml:space="preserve"> </w:t>
      </w:r>
      <w:r w:rsidRPr="003A797D">
        <w:rPr>
          <w:rFonts w:ascii="Times New Roman" w:hAnsi="Times New Roman" w:cs="Times New Roman"/>
          <w:b/>
          <w:bCs/>
          <w:i/>
          <w:iCs/>
          <w:color w:val="000000"/>
          <w:sz w:val="28"/>
          <w:szCs w:val="28"/>
        </w:rPr>
        <w:t>«за»</w:t>
      </w:r>
      <w:r w:rsidRPr="003A797D">
        <w:rPr>
          <w:rFonts w:ascii="Times New Roman" w:hAnsi="Times New Roman" w:cs="Times New Roman"/>
          <w:b/>
          <w:bCs/>
          <w:color w:val="000000"/>
          <w:sz w:val="28"/>
          <w:szCs w:val="28"/>
        </w:rPr>
        <w:t xml:space="preserve"> </w:t>
      </w:r>
      <w:r w:rsidRPr="003A797D">
        <w:rPr>
          <w:rFonts w:ascii="Times New Roman" w:hAnsi="Times New Roman" w:cs="Times New Roman"/>
          <w:color w:val="000000"/>
          <w:sz w:val="28"/>
          <w:szCs w:val="28"/>
        </w:rPr>
        <w:t xml:space="preserve">использование игровых технологий: </w:t>
      </w:r>
    </w:p>
    <w:p w:rsidR="0045160F" w:rsidRPr="003A797D" w:rsidRDefault="0045160F" w:rsidP="00CA5783">
      <w:pPr>
        <w:autoSpaceDE w:val="0"/>
        <w:autoSpaceDN w:val="0"/>
        <w:adjustRightInd w:val="0"/>
        <w:spacing w:after="0" w:line="240" w:lineRule="auto"/>
        <w:jc w:val="both"/>
        <w:rPr>
          <w:rFonts w:ascii="Times New Roman" w:hAnsi="Times New Roman" w:cs="Times New Roman"/>
          <w:color w:val="000000"/>
          <w:sz w:val="28"/>
          <w:szCs w:val="28"/>
        </w:rPr>
      </w:pPr>
      <w:r w:rsidRPr="003A797D">
        <w:rPr>
          <w:rFonts w:ascii="Times New Roman" w:hAnsi="Times New Roman" w:cs="Times New Roman"/>
          <w:color w:val="000000"/>
          <w:sz w:val="28"/>
          <w:szCs w:val="28"/>
        </w:rPr>
        <w:t>- игровые технологии способствуют повышению интереса, активизации и развитию мышления;</w:t>
      </w:r>
    </w:p>
    <w:p w:rsidR="0045160F" w:rsidRPr="003A797D" w:rsidRDefault="0045160F" w:rsidP="00CA5783">
      <w:pPr>
        <w:autoSpaceDE w:val="0"/>
        <w:autoSpaceDN w:val="0"/>
        <w:adjustRightInd w:val="0"/>
        <w:spacing w:after="0" w:line="240" w:lineRule="auto"/>
        <w:jc w:val="both"/>
        <w:rPr>
          <w:rFonts w:ascii="Times New Roman" w:hAnsi="Times New Roman" w:cs="Times New Roman"/>
          <w:color w:val="000000"/>
          <w:sz w:val="28"/>
          <w:szCs w:val="28"/>
        </w:rPr>
      </w:pPr>
      <w:r w:rsidRPr="003A797D">
        <w:rPr>
          <w:rFonts w:ascii="Times New Roman" w:hAnsi="Times New Roman" w:cs="Times New Roman"/>
          <w:color w:val="000000"/>
          <w:sz w:val="28"/>
          <w:szCs w:val="28"/>
        </w:rPr>
        <w:t>- несет здоровьесберегающий фактор в развитии и обучении;</w:t>
      </w:r>
    </w:p>
    <w:p w:rsidR="0045160F" w:rsidRPr="003A797D" w:rsidRDefault="0045160F" w:rsidP="00CA5783">
      <w:pPr>
        <w:autoSpaceDE w:val="0"/>
        <w:autoSpaceDN w:val="0"/>
        <w:adjustRightInd w:val="0"/>
        <w:spacing w:after="0" w:line="240" w:lineRule="auto"/>
        <w:jc w:val="both"/>
        <w:rPr>
          <w:rFonts w:ascii="Times New Roman" w:hAnsi="Times New Roman" w:cs="Times New Roman"/>
          <w:color w:val="000000"/>
          <w:sz w:val="28"/>
          <w:szCs w:val="28"/>
        </w:rPr>
      </w:pPr>
      <w:r w:rsidRPr="003A797D">
        <w:rPr>
          <w:rFonts w:ascii="Times New Roman" w:hAnsi="Times New Roman" w:cs="Times New Roman"/>
          <w:color w:val="000000"/>
          <w:sz w:val="28"/>
          <w:szCs w:val="28"/>
          <w:lang w:val="en-US"/>
        </w:rPr>
        <w:t> </w:t>
      </w:r>
      <w:r w:rsidRPr="003A797D">
        <w:rPr>
          <w:rFonts w:ascii="Times New Roman" w:hAnsi="Times New Roman" w:cs="Times New Roman"/>
          <w:color w:val="000000"/>
          <w:sz w:val="28"/>
          <w:szCs w:val="28"/>
        </w:rPr>
        <w:t>- идет передача опыта старших поколений младшим;</w:t>
      </w:r>
    </w:p>
    <w:p w:rsidR="0045160F" w:rsidRPr="003A797D" w:rsidRDefault="0045160F" w:rsidP="00CA5783">
      <w:pPr>
        <w:autoSpaceDE w:val="0"/>
        <w:autoSpaceDN w:val="0"/>
        <w:adjustRightInd w:val="0"/>
        <w:spacing w:after="0" w:line="240" w:lineRule="auto"/>
        <w:jc w:val="both"/>
        <w:rPr>
          <w:rFonts w:ascii="Times New Roman" w:hAnsi="Times New Roman" w:cs="Times New Roman"/>
          <w:color w:val="000000"/>
          <w:sz w:val="28"/>
          <w:szCs w:val="28"/>
        </w:rPr>
      </w:pPr>
      <w:r w:rsidRPr="003A797D">
        <w:rPr>
          <w:rFonts w:ascii="Times New Roman" w:hAnsi="Times New Roman" w:cs="Times New Roman"/>
          <w:color w:val="000000"/>
          <w:sz w:val="28"/>
          <w:szCs w:val="28"/>
        </w:rPr>
        <w:t>- способствует использованию знаний в новой ситуации;</w:t>
      </w:r>
    </w:p>
    <w:p w:rsidR="0045160F" w:rsidRPr="003A797D" w:rsidRDefault="0045160F" w:rsidP="00CA5783">
      <w:pPr>
        <w:autoSpaceDE w:val="0"/>
        <w:autoSpaceDN w:val="0"/>
        <w:adjustRightInd w:val="0"/>
        <w:spacing w:after="0" w:line="240" w:lineRule="auto"/>
        <w:jc w:val="both"/>
        <w:rPr>
          <w:rFonts w:ascii="Times New Roman" w:hAnsi="Times New Roman" w:cs="Times New Roman"/>
          <w:color w:val="000000"/>
          <w:sz w:val="28"/>
          <w:szCs w:val="28"/>
        </w:rPr>
      </w:pPr>
      <w:r w:rsidRPr="003A797D">
        <w:rPr>
          <w:rFonts w:ascii="Times New Roman" w:hAnsi="Times New Roman" w:cs="Times New Roman"/>
          <w:color w:val="000000"/>
          <w:sz w:val="28"/>
          <w:szCs w:val="28"/>
        </w:rPr>
        <w:t>- является естественной формой труда ребенка, приготовлением к будущей жизни;</w:t>
      </w:r>
    </w:p>
    <w:p w:rsidR="0045160F" w:rsidRPr="003A797D" w:rsidRDefault="0045160F" w:rsidP="00CA5783">
      <w:pPr>
        <w:autoSpaceDE w:val="0"/>
        <w:autoSpaceDN w:val="0"/>
        <w:adjustRightInd w:val="0"/>
        <w:spacing w:after="0" w:line="240" w:lineRule="auto"/>
        <w:jc w:val="both"/>
        <w:rPr>
          <w:rFonts w:ascii="Times New Roman" w:hAnsi="Times New Roman" w:cs="Times New Roman"/>
          <w:color w:val="000000"/>
          <w:sz w:val="28"/>
          <w:szCs w:val="28"/>
        </w:rPr>
      </w:pPr>
      <w:r w:rsidRPr="003A797D">
        <w:rPr>
          <w:rFonts w:ascii="Times New Roman" w:hAnsi="Times New Roman" w:cs="Times New Roman"/>
          <w:color w:val="000000"/>
          <w:sz w:val="28"/>
          <w:szCs w:val="28"/>
        </w:rPr>
        <w:t>- способствует объединению коллектива и формированию ответственности.</w:t>
      </w:r>
    </w:p>
    <w:p w:rsidR="0045160F" w:rsidRPr="003A797D" w:rsidRDefault="00E85F9D" w:rsidP="00CA5783">
      <w:pPr>
        <w:spacing w:after="0" w:line="240" w:lineRule="auto"/>
        <w:jc w:val="both"/>
        <w:rPr>
          <w:rFonts w:ascii="Times New Roman" w:hAnsi="Times New Roman" w:cs="Times New Roman"/>
          <w:sz w:val="28"/>
          <w:szCs w:val="28"/>
        </w:rPr>
      </w:pPr>
      <w:r w:rsidRPr="003A797D">
        <w:rPr>
          <w:rFonts w:ascii="Times New Roman" w:hAnsi="Times New Roman" w:cs="Times New Roman"/>
          <w:sz w:val="28"/>
          <w:szCs w:val="28"/>
        </w:rPr>
        <w:tab/>
      </w:r>
      <w:r w:rsidR="0045160F" w:rsidRPr="003A797D">
        <w:rPr>
          <w:rFonts w:ascii="Times New Roman" w:hAnsi="Times New Roman" w:cs="Times New Roman"/>
          <w:sz w:val="28"/>
          <w:szCs w:val="28"/>
        </w:rPr>
        <w:t>Русский  язык, пожалуй,  один из наиболее сложных предметов в курсе средней школы. Но это и один из наиболее необходимых предметов! С помощью устной или письменной речи люди общаются ежеминутно, ежесекундно. Задача учителя – сделать эту речь</w:t>
      </w:r>
    </w:p>
    <w:p w:rsidR="0045160F" w:rsidRPr="003A797D" w:rsidRDefault="0045160F" w:rsidP="00CA5783">
      <w:pPr>
        <w:spacing w:after="0" w:line="240" w:lineRule="auto"/>
        <w:jc w:val="both"/>
        <w:rPr>
          <w:rFonts w:ascii="Times New Roman" w:hAnsi="Times New Roman" w:cs="Times New Roman"/>
          <w:sz w:val="28"/>
          <w:szCs w:val="28"/>
        </w:rPr>
      </w:pPr>
      <w:r w:rsidRPr="003A797D">
        <w:rPr>
          <w:rFonts w:ascii="Times New Roman" w:hAnsi="Times New Roman" w:cs="Times New Roman"/>
          <w:sz w:val="28"/>
          <w:szCs w:val="28"/>
        </w:rPr>
        <w:t>правильной. А это возможно лишь при одном условии: когда урок интересен!</w:t>
      </w:r>
    </w:p>
    <w:p w:rsidR="0045160F" w:rsidRPr="003A797D" w:rsidRDefault="00E85F9D" w:rsidP="00CA5783">
      <w:pPr>
        <w:spacing w:after="0" w:line="240" w:lineRule="auto"/>
        <w:jc w:val="both"/>
        <w:rPr>
          <w:rFonts w:ascii="Times New Roman" w:hAnsi="Times New Roman" w:cs="Times New Roman"/>
          <w:sz w:val="28"/>
          <w:szCs w:val="28"/>
        </w:rPr>
      </w:pPr>
      <w:r w:rsidRPr="003A797D">
        <w:rPr>
          <w:rFonts w:ascii="Times New Roman" w:hAnsi="Times New Roman" w:cs="Times New Roman"/>
          <w:sz w:val="28"/>
          <w:szCs w:val="28"/>
        </w:rPr>
        <w:tab/>
      </w:r>
      <w:r w:rsidR="0045160F" w:rsidRPr="003A797D">
        <w:rPr>
          <w:rFonts w:ascii="Times New Roman" w:hAnsi="Times New Roman" w:cs="Times New Roman"/>
          <w:sz w:val="28"/>
          <w:szCs w:val="28"/>
        </w:rPr>
        <w:t>Итак: как сделать урок русского языка интересным, занимательным и любимым предметом для ребёнка?  Ответ на этот вопрос существует, и он прост – это игра!</w:t>
      </w:r>
    </w:p>
    <w:p w:rsidR="0045160F" w:rsidRPr="003A797D" w:rsidRDefault="00E85F9D" w:rsidP="00CA5783">
      <w:pPr>
        <w:spacing w:after="0" w:line="240" w:lineRule="auto"/>
        <w:jc w:val="both"/>
        <w:rPr>
          <w:rFonts w:ascii="Times New Roman" w:hAnsi="Times New Roman" w:cs="Times New Roman"/>
          <w:sz w:val="28"/>
          <w:szCs w:val="28"/>
        </w:rPr>
      </w:pPr>
      <w:r w:rsidRPr="003A797D">
        <w:rPr>
          <w:rFonts w:ascii="Times New Roman" w:hAnsi="Times New Roman" w:cs="Times New Roman"/>
          <w:sz w:val="28"/>
          <w:szCs w:val="28"/>
        </w:rPr>
        <w:tab/>
      </w:r>
      <w:r w:rsidR="0045160F" w:rsidRPr="003A797D">
        <w:rPr>
          <w:rFonts w:ascii="Times New Roman" w:hAnsi="Times New Roman" w:cs="Times New Roman"/>
          <w:sz w:val="28"/>
          <w:szCs w:val="28"/>
        </w:rPr>
        <w:t>Цель игры пробудить интерес к познанию, науке, книге, учению. В младшем школьном возрасте игра наряду с учением занимает важное место в развитии ребенка.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значительно повышается.</w:t>
      </w:r>
    </w:p>
    <w:p w:rsidR="0045160F" w:rsidRPr="003A797D" w:rsidRDefault="00E85F9D" w:rsidP="00CA5783">
      <w:pPr>
        <w:spacing w:after="0" w:line="240" w:lineRule="auto"/>
        <w:jc w:val="both"/>
        <w:rPr>
          <w:rFonts w:ascii="Times New Roman" w:hAnsi="Times New Roman" w:cs="Times New Roman"/>
          <w:sz w:val="28"/>
          <w:szCs w:val="28"/>
        </w:rPr>
      </w:pPr>
      <w:r w:rsidRPr="003A797D">
        <w:rPr>
          <w:rFonts w:ascii="Times New Roman" w:hAnsi="Times New Roman" w:cs="Times New Roman"/>
          <w:sz w:val="28"/>
          <w:szCs w:val="28"/>
        </w:rPr>
        <w:tab/>
      </w:r>
      <w:r w:rsidR="0045160F" w:rsidRPr="003A797D">
        <w:rPr>
          <w:rFonts w:ascii="Times New Roman" w:hAnsi="Times New Roman" w:cs="Times New Roman"/>
          <w:sz w:val="28"/>
          <w:szCs w:val="28"/>
        </w:rPr>
        <w:t>Ведь то, что игра – это часть учебного процесса, ни для кого не секрет. Игра помогает формированию фонематического восприятия слова, обогащает ребенка новыми сведениями, активирует мыслительную деятельность, внимание, а главное - стимулирует речь. В результате чего у детей появляется интерес к русскому языку. Не говоря уже о том, что дидактические игры по русскому языку способствуют формированию орфографической зоркости младшего школьника.</w:t>
      </w:r>
    </w:p>
    <w:p w:rsidR="0045160F" w:rsidRPr="003A797D" w:rsidRDefault="00E85F9D" w:rsidP="00CA5783">
      <w:pPr>
        <w:spacing w:after="0" w:line="240" w:lineRule="auto"/>
        <w:jc w:val="both"/>
        <w:rPr>
          <w:rFonts w:ascii="Times New Roman" w:hAnsi="Times New Roman" w:cs="Times New Roman"/>
          <w:sz w:val="28"/>
          <w:szCs w:val="28"/>
        </w:rPr>
      </w:pPr>
      <w:r w:rsidRPr="003A797D">
        <w:rPr>
          <w:rFonts w:ascii="Times New Roman" w:hAnsi="Times New Roman" w:cs="Times New Roman"/>
          <w:sz w:val="28"/>
          <w:szCs w:val="28"/>
        </w:rPr>
        <w:tab/>
      </w:r>
      <w:r w:rsidR="0045160F" w:rsidRPr="003A797D">
        <w:rPr>
          <w:rFonts w:ascii="Times New Roman" w:hAnsi="Times New Roman" w:cs="Times New Roman"/>
          <w:sz w:val="28"/>
          <w:szCs w:val="28"/>
        </w:rPr>
        <w:t xml:space="preserve">На протяжении нескольких лет работы в начальных классах я наблюдала, что занятия русским языком не всегда вызывают у учащихся интерес. Некоторые дети считают его скучным предметом. Нежелание заниматься русским языком порождает неграмотность. Я задумалась над тем, как пробудить интерес к занятиям, как повысить грамотность письма. Перечитала много литературы, проанализировала свои уроки и пришла к выводу, что пробудить интерес к русскому языку можно, если </w:t>
      </w:r>
      <w:r w:rsidR="0045160F" w:rsidRPr="003A797D">
        <w:rPr>
          <w:rFonts w:ascii="Times New Roman" w:hAnsi="Times New Roman" w:cs="Times New Roman"/>
          <w:sz w:val="28"/>
          <w:szCs w:val="28"/>
        </w:rPr>
        <w:lastRenderedPageBreak/>
        <w:t>систематически накапливать и отбирать увлекательный материал, способный привлечь внимание каждого ученика.</w:t>
      </w:r>
    </w:p>
    <w:p w:rsidR="0045160F" w:rsidRPr="003A797D" w:rsidRDefault="0045160F" w:rsidP="00CA5783">
      <w:pPr>
        <w:spacing w:after="0" w:line="240" w:lineRule="auto"/>
        <w:jc w:val="both"/>
        <w:rPr>
          <w:rFonts w:ascii="Times New Roman" w:hAnsi="Times New Roman" w:cs="Times New Roman"/>
          <w:sz w:val="28"/>
          <w:szCs w:val="28"/>
        </w:rPr>
      </w:pPr>
    </w:p>
    <w:p w:rsidR="00B10D54" w:rsidRPr="003A797D" w:rsidRDefault="00B10D54" w:rsidP="00CA5783">
      <w:pPr>
        <w:spacing w:after="0" w:line="240" w:lineRule="auto"/>
        <w:jc w:val="both"/>
        <w:rPr>
          <w:rFonts w:ascii="Times New Roman" w:hAnsi="Times New Roman" w:cs="Times New Roman"/>
          <w:color w:val="404040" w:themeColor="text1" w:themeTint="BF"/>
          <w:sz w:val="28"/>
          <w:szCs w:val="28"/>
        </w:rPr>
      </w:pPr>
    </w:p>
    <w:p w:rsidR="00942A8B" w:rsidRPr="003A797D" w:rsidRDefault="00942A8B" w:rsidP="00CA5783">
      <w:pPr>
        <w:spacing w:after="0" w:line="240" w:lineRule="auto"/>
        <w:jc w:val="both"/>
        <w:rPr>
          <w:rFonts w:ascii="Times New Roman" w:hAnsi="Times New Roman" w:cs="Times New Roman"/>
          <w:color w:val="404040" w:themeColor="text1" w:themeTint="BF"/>
          <w:sz w:val="28"/>
          <w:szCs w:val="28"/>
        </w:rPr>
      </w:pPr>
    </w:p>
    <w:p w:rsidR="00B10D54" w:rsidRPr="003A797D" w:rsidRDefault="00B10D54" w:rsidP="00CA5783">
      <w:pPr>
        <w:spacing w:after="0" w:line="240" w:lineRule="auto"/>
        <w:jc w:val="both"/>
        <w:rPr>
          <w:rFonts w:ascii="Times New Roman" w:hAnsi="Times New Roman" w:cs="Times New Roman"/>
          <w:color w:val="404040" w:themeColor="text1" w:themeTint="BF"/>
          <w:sz w:val="28"/>
          <w:szCs w:val="28"/>
        </w:rPr>
      </w:pPr>
    </w:p>
    <w:sectPr w:rsidR="00B10D54" w:rsidRPr="003A797D" w:rsidSect="0035538B">
      <w:footerReference w:type="default" r:id="rId7"/>
      <w:type w:val="continuous"/>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C63" w:rsidRDefault="00892C63" w:rsidP="00CA5783">
      <w:pPr>
        <w:spacing w:after="0" w:line="240" w:lineRule="auto"/>
      </w:pPr>
      <w:r>
        <w:separator/>
      </w:r>
    </w:p>
  </w:endnote>
  <w:endnote w:type="continuationSeparator" w:id="0">
    <w:p w:rsidR="00892C63" w:rsidRDefault="00892C63" w:rsidP="00CA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27754"/>
      <w:docPartObj>
        <w:docPartGallery w:val="Page Numbers (Bottom of Page)"/>
        <w:docPartUnique/>
      </w:docPartObj>
    </w:sdtPr>
    <w:sdtEndPr/>
    <w:sdtContent>
      <w:p w:rsidR="00CA5783" w:rsidRDefault="00892C63">
        <w:pPr>
          <w:pStyle w:val="a7"/>
          <w:jc w:val="center"/>
        </w:pPr>
        <w:r>
          <w:fldChar w:fldCharType="begin"/>
        </w:r>
        <w:r>
          <w:instrText xml:space="preserve"> PAGE   \* MERGEFORMAT </w:instrText>
        </w:r>
        <w:r>
          <w:fldChar w:fldCharType="separate"/>
        </w:r>
        <w:r w:rsidR="003A797D">
          <w:rPr>
            <w:noProof/>
          </w:rPr>
          <w:t>1</w:t>
        </w:r>
        <w:r>
          <w:rPr>
            <w:noProof/>
          </w:rPr>
          <w:fldChar w:fldCharType="end"/>
        </w:r>
      </w:p>
    </w:sdtContent>
  </w:sdt>
  <w:p w:rsidR="00CA5783" w:rsidRDefault="00CA57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C63" w:rsidRDefault="00892C63" w:rsidP="00CA5783">
      <w:pPr>
        <w:spacing w:after="0" w:line="240" w:lineRule="auto"/>
      </w:pPr>
      <w:r>
        <w:separator/>
      </w:r>
    </w:p>
  </w:footnote>
  <w:footnote w:type="continuationSeparator" w:id="0">
    <w:p w:rsidR="00892C63" w:rsidRDefault="00892C63" w:rsidP="00CA5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1756F"/>
    <w:multiLevelType w:val="hybridMultilevel"/>
    <w:tmpl w:val="0F2C8E20"/>
    <w:lvl w:ilvl="0" w:tplc="2EC6C62C">
      <w:start w:val="1"/>
      <w:numFmt w:val="bullet"/>
      <w:lvlText w:val=""/>
      <w:lvlJc w:val="left"/>
      <w:pPr>
        <w:tabs>
          <w:tab w:val="num" w:pos="360"/>
        </w:tabs>
        <w:ind w:left="360" w:hanging="360"/>
      </w:pPr>
      <w:rPr>
        <w:rFonts w:ascii="Symbol" w:hAnsi="Symbol" w:hint="default"/>
      </w:rPr>
    </w:lvl>
    <w:lvl w:ilvl="1" w:tplc="E69C8A98">
      <w:start w:val="1"/>
      <w:numFmt w:val="bullet"/>
      <w:lvlText w:val="•"/>
      <w:lvlJc w:val="left"/>
      <w:pPr>
        <w:tabs>
          <w:tab w:val="num" w:pos="1080"/>
        </w:tabs>
        <w:ind w:left="1080" w:hanging="360"/>
      </w:pPr>
      <w:rPr>
        <w:rFonts w:ascii="Times New Roman" w:hAnsi="Times New Roman" w:cs="Times New Roman" w:hint="default"/>
      </w:rPr>
    </w:lvl>
    <w:lvl w:ilvl="2" w:tplc="924C0D8E">
      <w:start w:val="1"/>
      <w:numFmt w:val="bullet"/>
      <w:lvlText w:val="•"/>
      <w:lvlJc w:val="left"/>
      <w:pPr>
        <w:tabs>
          <w:tab w:val="num" w:pos="1800"/>
        </w:tabs>
        <w:ind w:left="1800" w:hanging="360"/>
      </w:pPr>
      <w:rPr>
        <w:rFonts w:ascii="Times New Roman" w:hAnsi="Times New Roman" w:cs="Times New Roman" w:hint="default"/>
      </w:rPr>
    </w:lvl>
    <w:lvl w:ilvl="3" w:tplc="5DB6AAE4">
      <w:start w:val="1"/>
      <w:numFmt w:val="bullet"/>
      <w:lvlText w:val="•"/>
      <w:lvlJc w:val="left"/>
      <w:pPr>
        <w:tabs>
          <w:tab w:val="num" w:pos="2520"/>
        </w:tabs>
        <w:ind w:left="2520" w:hanging="360"/>
      </w:pPr>
      <w:rPr>
        <w:rFonts w:ascii="Times New Roman" w:hAnsi="Times New Roman" w:cs="Times New Roman" w:hint="default"/>
      </w:rPr>
    </w:lvl>
    <w:lvl w:ilvl="4" w:tplc="94644978">
      <w:start w:val="1"/>
      <w:numFmt w:val="bullet"/>
      <w:lvlText w:val="•"/>
      <w:lvlJc w:val="left"/>
      <w:pPr>
        <w:tabs>
          <w:tab w:val="num" w:pos="3240"/>
        </w:tabs>
        <w:ind w:left="3240" w:hanging="360"/>
      </w:pPr>
      <w:rPr>
        <w:rFonts w:ascii="Times New Roman" w:hAnsi="Times New Roman" w:cs="Times New Roman" w:hint="default"/>
      </w:rPr>
    </w:lvl>
    <w:lvl w:ilvl="5" w:tplc="D2AEF382">
      <w:start w:val="1"/>
      <w:numFmt w:val="bullet"/>
      <w:lvlText w:val="•"/>
      <w:lvlJc w:val="left"/>
      <w:pPr>
        <w:tabs>
          <w:tab w:val="num" w:pos="3960"/>
        </w:tabs>
        <w:ind w:left="3960" w:hanging="360"/>
      </w:pPr>
      <w:rPr>
        <w:rFonts w:ascii="Times New Roman" w:hAnsi="Times New Roman" w:cs="Times New Roman" w:hint="default"/>
      </w:rPr>
    </w:lvl>
    <w:lvl w:ilvl="6" w:tplc="8CAAC322">
      <w:start w:val="1"/>
      <w:numFmt w:val="bullet"/>
      <w:lvlText w:val="•"/>
      <w:lvlJc w:val="left"/>
      <w:pPr>
        <w:tabs>
          <w:tab w:val="num" w:pos="4680"/>
        </w:tabs>
        <w:ind w:left="4680" w:hanging="360"/>
      </w:pPr>
      <w:rPr>
        <w:rFonts w:ascii="Times New Roman" w:hAnsi="Times New Roman" w:cs="Times New Roman" w:hint="default"/>
      </w:rPr>
    </w:lvl>
    <w:lvl w:ilvl="7" w:tplc="A3C44764">
      <w:start w:val="1"/>
      <w:numFmt w:val="bullet"/>
      <w:lvlText w:val="•"/>
      <w:lvlJc w:val="left"/>
      <w:pPr>
        <w:tabs>
          <w:tab w:val="num" w:pos="5400"/>
        </w:tabs>
        <w:ind w:left="5400" w:hanging="360"/>
      </w:pPr>
      <w:rPr>
        <w:rFonts w:ascii="Times New Roman" w:hAnsi="Times New Roman" w:cs="Times New Roman" w:hint="default"/>
      </w:rPr>
    </w:lvl>
    <w:lvl w:ilvl="8" w:tplc="3CD8B742">
      <w:start w:val="1"/>
      <w:numFmt w:val="bullet"/>
      <w:lvlText w:val="•"/>
      <w:lvlJc w:val="left"/>
      <w:pPr>
        <w:tabs>
          <w:tab w:val="num" w:pos="6120"/>
        </w:tabs>
        <w:ind w:left="6120" w:hanging="360"/>
      </w:pPr>
      <w:rPr>
        <w:rFonts w:ascii="Times New Roman" w:hAnsi="Times New Roman" w:cs="Times New Roman" w:hint="default"/>
      </w:rPr>
    </w:lvl>
  </w:abstractNum>
  <w:abstractNum w:abstractNumId="1">
    <w:nsid w:val="31652D19"/>
    <w:multiLevelType w:val="hybridMultilevel"/>
    <w:tmpl w:val="9DE6F8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w:hAnsi="Courier"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w:hAnsi="Courier"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w:hAnsi="Courier"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406F19"/>
    <w:multiLevelType w:val="hybridMultilevel"/>
    <w:tmpl w:val="CD56EF6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5D7C30CD"/>
    <w:multiLevelType w:val="hybridMultilevel"/>
    <w:tmpl w:val="EC784E9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6E032833"/>
    <w:multiLevelType w:val="hybridMultilevel"/>
    <w:tmpl w:val="AD2CE28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2A8B"/>
    <w:rsid w:val="00073295"/>
    <w:rsid w:val="000B1845"/>
    <w:rsid w:val="0014645A"/>
    <w:rsid w:val="001D200B"/>
    <w:rsid w:val="0035538B"/>
    <w:rsid w:val="003A797D"/>
    <w:rsid w:val="0045160F"/>
    <w:rsid w:val="0052368B"/>
    <w:rsid w:val="005C6B65"/>
    <w:rsid w:val="007F57B0"/>
    <w:rsid w:val="00892C63"/>
    <w:rsid w:val="00942A8B"/>
    <w:rsid w:val="009930BE"/>
    <w:rsid w:val="00A4040E"/>
    <w:rsid w:val="00B10D54"/>
    <w:rsid w:val="00BD1FFA"/>
    <w:rsid w:val="00C67773"/>
    <w:rsid w:val="00CA5783"/>
    <w:rsid w:val="00CC6AF3"/>
    <w:rsid w:val="00D46887"/>
    <w:rsid w:val="00E26AF2"/>
    <w:rsid w:val="00E8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EE02D-FDDA-4F7D-BBB2-024A5215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7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5160F"/>
    <w:pPr>
      <w:suppressAutoHyphens/>
      <w:spacing w:before="280" w:after="280" w:line="240" w:lineRule="auto"/>
    </w:pPr>
    <w:rPr>
      <w:rFonts w:ascii="Times New Roman" w:eastAsia="Calibri" w:hAnsi="Times New Roman" w:cs="Calibri"/>
      <w:sz w:val="24"/>
      <w:szCs w:val="24"/>
      <w:lang w:eastAsia="ar-SA"/>
    </w:rPr>
  </w:style>
  <w:style w:type="paragraph" w:customStyle="1" w:styleId="1">
    <w:name w:val="Без интервала1"/>
    <w:rsid w:val="0045160F"/>
    <w:pPr>
      <w:spacing w:after="0" w:line="240" w:lineRule="auto"/>
    </w:pPr>
    <w:rPr>
      <w:rFonts w:ascii="Calibri" w:eastAsia="Times New Roman" w:hAnsi="Calibri" w:cs="Times New Roman"/>
    </w:rPr>
  </w:style>
  <w:style w:type="paragraph" w:styleId="a4">
    <w:name w:val="List Paragraph"/>
    <w:basedOn w:val="a"/>
    <w:uiPriority w:val="34"/>
    <w:qFormat/>
    <w:rsid w:val="00CA5783"/>
    <w:pPr>
      <w:ind w:left="720"/>
      <w:contextualSpacing/>
    </w:pPr>
  </w:style>
  <w:style w:type="paragraph" w:styleId="a5">
    <w:name w:val="header"/>
    <w:basedOn w:val="a"/>
    <w:link w:val="a6"/>
    <w:uiPriority w:val="99"/>
    <w:semiHidden/>
    <w:unhideWhenUsed/>
    <w:rsid w:val="00CA578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A5783"/>
  </w:style>
  <w:style w:type="paragraph" w:styleId="a7">
    <w:name w:val="footer"/>
    <w:basedOn w:val="a"/>
    <w:link w:val="a8"/>
    <w:uiPriority w:val="99"/>
    <w:unhideWhenUsed/>
    <w:rsid w:val="00CA57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5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2012-01-11T16:12:00Z</cp:lastPrinted>
  <dcterms:created xsi:type="dcterms:W3CDTF">2018-01-28T18:21:00Z</dcterms:created>
  <dcterms:modified xsi:type="dcterms:W3CDTF">2024-12-24T08:29:00Z</dcterms:modified>
</cp:coreProperties>
</file>